
<file path=[Content_Types].xml><?xml version="1.0" encoding="utf-8"?>
<Types xmlns="http://schemas.openxmlformats.org/package/2006/content-types">
  <Default Extension="xml" ContentType="application/xml"/>
  <Default Extension="jpeg" ContentType="image/jpeg"/>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6D556" w14:textId="7C580D10" w:rsidR="003C2968" w:rsidRDefault="008B06AD">
      <w:r w:rsidRPr="007F5430">
        <w:rPr>
          <w:noProof/>
        </w:rPr>
        <w:drawing>
          <wp:anchor distT="0" distB="0" distL="114300" distR="114300" simplePos="0" relativeHeight="251659264" behindDoc="0" locked="0" layoutInCell="1" allowOverlap="1" wp14:anchorId="6C09C517" wp14:editId="20EC11F6">
            <wp:simplePos x="0" y="0"/>
            <wp:positionH relativeFrom="column">
              <wp:posOffset>691515</wp:posOffset>
            </wp:positionH>
            <wp:positionV relativeFrom="paragraph">
              <wp:posOffset>-45720</wp:posOffset>
            </wp:positionV>
            <wp:extent cx="794385" cy="388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794385" cy="388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C2968">
        <w:rPr>
          <w:noProof/>
        </w:rPr>
        <mc:AlternateContent>
          <mc:Choice Requires="wps">
            <w:drawing>
              <wp:anchor distT="0" distB="0" distL="114300" distR="114300" simplePos="0" relativeHeight="251661312" behindDoc="0" locked="0" layoutInCell="1" allowOverlap="1" wp14:anchorId="2BD51BCE" wp14:editId="45B4CD0B">
                <wp:simplePos x="0" y="0"/>
                <wp:positionH relativeFrom="column">
                  <wp:posOffset>2286000</wp:posOffset>
                </wp:positionH>
                <wp:positionV relativeFrom="paragraph">
                  <wp:posOffset>-114300</wp:posOffset>
                </wp:positionV>
                <wp:extent cx="21717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831E85" w14:textId="77777777" w:rsidR="0012142C" w:rsidRDefault="0012142C">
                            <w:r w:rsidRPr="000D7B08">
                              <w:rPr>
                                <w:rFonts w:cs="Times New Roman"/>
                                <w:b/>
                                <w:noProof/>
                                <w:color w:val="000000" w:themeColor="text1"/>
                                <w:sz w:val="20"/>
                                <w:szCs w:val="20"/>
                              </w:rPr>
                              <w:drawing>
                                <wp:inline distT="0" distB="0" distL="0" distR="0" wp14:anchorId="0C74E5A2" wp14:editId="3EBDDEF3">
                                  <wp:extent cx="2166474" cy="6392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own_15-3 (1).jpg"/>
                                          <pic:cNvPicPr/>
                                        </pic:nvPicPr>
                                        <pic:blipFill rotWithShape="1">
                                          <a:blip r:embed="rId9" cstate="print">
                                            <a:extLst>
                                              <a:ext uri="{28A0092B-C50C-407E-A947-70E740481C1C}">
                                                <a14:useLocalDpi xmlns:a14="http://schemas.microsoft.com/office/drawing/2010/main" val="0"/>
                                              </a:ext>
                                            </a:extLst>
                                          </a:blip>
                                          <a:srcRect t="9867" b="9867"/>
                                          <a:stretch/>
                                        </pic:blipFill>
                                        <pic:spPr bwMode="auto">
                                          <a:xfrm>
                                            <a:off x="0" y="0"/>
                                            <a:ext cx="2168221" cy="6397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80pt;margin-top:-8.95pt;width:17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" filled="f" stroked="f">
                <v:textbox>
                  <w:txbxContent>
                    <w:p w14:paraId="2D831E85" w14:textId="77777777" w:rsidR="0012142C" w:rsidRDefault="0012142C">
                      <w:r w:rsidRPr="000D7B08">
                        <w:rPr>
                          <w:rFonts w:cs="Times New Roman"/>
                          <w:b/>
                          <w:noProof/>
                          <w:color w:val="000000" w:themeColor="text1"/>
                          <w:sz w:val="20"/>
                          <w:szCs w:val="20"/>
                        </w:rPr>
                        <w:drawing>
                          <wp:inline distT="0" distB="0" distL="0" distR="0" wp14:anchorId="0C74E5A2" wp14:editId="3EBDDEF3">
                            <wp:extent cx="2166474" cy="6392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own_15-3 (1).jpg"/>
                                    <pic:cNvPicPr/>
                                  </pic:nvPicPr>
                                  <pic:blipFill rotWithShape="1">
                                    <a:blip r:embed="rId9" cstate="print">
                                      <a:extLst>
                                        <a:ext uri="{28A0092B-C50C-407E-A947-70E740481C1C}">
                                          <a14:useLocalDpi xmlns:a14="http://schemas.microsoft.com/office/drawing/2010/main" val="0"/>
                                        </a:ext>
                                      </a:extLst>
                                    </a:blip>
                                    <a:srcRect t="9867" b="9867"/>
                                    <a:stretch/>
                                  </pic:blipFill>
                                  <pic:spPr bwMode="auto">
                                    <a:xfrm>
                                      <a:off x="0" y="0"/>
                                      <a:ext cx="2168221" cy="63974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C2968">
        <w:rPr>
          <w:noProof/>
        </w:rPr>
        <mc:AlternateContent>
          <mc:Choice Requires="wps">
            <w:drawing>
              <wp:anchor distT="0" distB="0" distL="114300" distR="114300" simplePos="0" relativeHeight="251660288" behindDoc="0" locked="0" layoutInCell="1" allowOverlap="1" wp14:anchorId="5A71B6D7" wp14:editId="58FA0D8E">
                <wp:simplePos x="0" y="0"/>
                <wp:positionH relativeFrom="column">
                  <wp:posOffset>5029200</wp:posOffset>
                </wp:positionH>
                <wp:positionV relativeFrom="paragraph">
                  <wp:posOffset>-114300</wp:posOffset>
                </wp:positionV>
                <wp:extent cx="685800" cy="800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85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A5B0CD" w14:textId="77777777" w:rsidR="0012142C" w:rsidRDefault="0012142C">
                            <w:r>
                              <w:rPr>
                                <w:noProof/>
                              </w:rPr>
                              <w:drawing>
                                <wp:inline distT="0" distB="0" distL="0" distR="0" wp14:anchorId="1751C20E" wp14:editId="368E4EE1">
                                  <wp:extent cx="482600" cy="69919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65" cy="699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96pt;margin-top:-8.95pt;width:54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64M0CAAAU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" filled="f" stroked="f">
                <v:textbox>
                  <w:txbxContent>
                    <w:p w14:paraId="66A5B0CD" w14:textId="77777777" w:rsidR="0012142C" w:rsidRDefault="0012142C">
                      <w:r>
                        <w:rPr>
                          <w:noProof/>
                        </w:rPr>
                        <w:drawing>
                          <wp:inline distT="0" distB="0" distL="0" distR="0" wp14:anchorId="1751C20E" wp14:editId="368E4EE1">
                            <wp:extent cx="482600" cy="69919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65" cy="699724"/>
                                    </a:xfrm>
                                    <a:prstGeom prst="rect">
                                      <a:avLst/>
                                    </a:prstGeom>
                                    <a:noFill/>
                                    <a:ln>
                                      <a:noFill/>
                                    </a:ln>
                                  </pic:spPr>
                                </pic:pic>
                              </a:graphicData>
                            </a:graphic>
                          </wp:inline>
                        </w:drawing>
                      </w:r>
                    </w:p>
                  </w:txbxContent>
                </v:textbox>
                <w10:wrap type="square"/>
              </v:shape>
            </w:pict>
          </mc:Fallback>
        </mc:AlternateContent>
      </w:r>
      <w:r w:rsidR="003C2968">
        <w:t xml:space="preserve">     </w:t>
      </w:r>
      <w:r w:rsidR="003C2968">
        <w:tab/>
      </w:r>
      <w:r w:rsidR="003C2968">
        <w:tab/>
      </w:r>
      <w:r w:rsidR="003C2968">
        <w:tab/>
      </w:r>
      <w:r w:rsidR="003C2968">
        <w:tab/>
        <w:t xml:space="preserve">      </w:t>
      </w:r>
    </w:p>
    <w:p w14:paraId="76C31C34" w14:textId="77777777" w:rsidR="003C2968" w:rsidRDefault="003C2968"/>
    <w:p w14:paraId="361E0089" w14:textId="229E307E" w:rsidR="00297040" w:rsidRDefault="0012142C">
      <w:pPr>
        <w:rPr>
          <w:rFonts w:ascii="Arial" w:hAnsi="Arial" w:cs="Arial"/>
          <w:b/>
          <w:color w:val="800000"/>
          <w:sz w:val="16"/>
          <w:szCs w:val="16"/>
        </w:rPr>
      </w:pPr>
      <w:r>
        <w:rPr>
          <w:rFonts w:ascii="Arial" w:hAnsi="Arial" w:cs="Arial"/>
          <w:b/>
          <w:color w:val="800000"/>
          <w:sz w:val="16"/>
          <w:szCs w:val="16"/>
        </w:rPr>
        <w:t>BINH DUONG FURNITURE ASSOCIATION</w:t>
      </w:r>
      <w:r w:rsidR="003C2968" w:rsidRPr="003C2968">
        <w:rPr>
          <w:rFonts w:ascii="Arial" w:hAnsi="Arial" w:cs="Arial"/>
          <w:b/>
          <w:color w:val="800000"/>
          <w:sz w:val="16"/>
          <w:szCs w:val="16"/>
        </w:rPr>
        <w:t xml:space="preserve">     </w:t>
      </w:r>
    </w:p>
    <w:p w14:paraId="3807552C" w14:textId="77777777" w:rsidR="003C2968" w:rsidRDefault="003C2968">
      <w:pPr>
        <w:rPr>
          <w:rFonts w:ascii="Arial" w:hAnsi="Arial" w:cs="Arial"/>
          <w:b/>
          <w:color w:val="800000"/>
          <w:sz w:val="16"/>
          <w:szCs w:val="16"/>
        </w:rPr>
      </w:pPr>
    </w:p>
    <w:p w14:paraId="0C5B44D1" w14:textId="77777777" w:rsidR="003C2968" w:rsidRDefault="003C2968">
      <w:pPr>
        <w:rPr>
          <w:rFonts w:ascii="Arial" w:hAnsi="Arial" w:cs="Arial"/>
          <w:b/>
          <w:color w:val="800000"/>
          <w:sz w:val="16"/>
          <w:szCs w:val="16"/>
        </w:rPr>
      </w:pPr>
    </w:p>
    <w:p w14:paraId="246BB283" w14:textId="77777777" w:rsidR="003C2968" w:rsidRDefault="003C2968">
      <w:pPr>
        <w:rPr>
          <w:rFonts w:ascii="Arial" w:hAnsi="Arial" w:cs="Arial"/>
          <w:b/>
          <w:color w:val="800000"/>
          <w:sz w:val="16"/>
          <w:szCs w:val="16"/>
        </w:rPr>
      </w:pPr>
    </w:p>
    <w:p w14:paraId="14701F2F" w14:textId="09413BF5" w:rsidR="00C70D8A" w:rsidRPr="008B06AD" w:rsidRDefault="008B06AD" w:rsidP="00C70D8A">
      <w:pPr>
        <w:spacing w:before="120"/>
        <w:jc w:val="center"/>
        <w:rPr>
          <w:rFonts w:cs="Times New Roman"/>
          <w:b/>
        </w:rPr>
      </w:pPr>
      <w:r w:rsidRPr="008B06AD">
        <w:rPr>
          <w:rFonts w:cs="Times New Roman"/>
          <w:b/>
        </w:rPr>
        <w:t>-------------------------------</w:t>
      </w:r>
    </w:p>
    <w:p w14:paraId="21936EB9" w14:textId="59DBFA50" w:rsidR="00B1774C" w:rsidRPr="008B06AD" w:rsidRDefault="008B06AD" w:rsidP="008B06AD">
      <w:pPr>
        <w:spacing w:before="120"/>
        <w:jc w:val="right"/>
        <w:rPr>
          <w:rFonts w:cs="Times New Roman"/>
          <w:b/>
        </w:rPr>
      </w:pPr>
      <w:r>
        <w:rPr>
          <w:rFonts w:cs="Times New Roman"/>
          <w:b/>
        </w:rPr>
        <w:t xml:space="preserve"> </w:t>
      </w:r>
      <w:r w:rsidR="00C642D8">
        <w:rPr>
          <w:rFonts w:cs="Times New Roman"/>
          <w:b/>
        </w:rPr>
        <w:t>Binh Duong, November 9</w:t>
      </w:r>
      <w:r w:rsidR="00C642D8" w:rsidRPr="00C642D8">
        <w:rPr>
          <w:rFonts w:cs="Times New Roman"/>
          <w:b/>
          <w:vertAlign w:val="superscript"/>
        </w:rPr>
        <w:t>th</w:t>
      </w:r>
      <w:r w:rsidR="00C642D8">
        <w:rPr>
          <w:rFonts w:cs="Times New Roman"/>
          <w:b/>
        </w:rPr>
        <w:t>,2018.</w:t>
      </w:r>
    </w:p>
    <w:p w14:paraId="18E557D7" w14:textId="77777777" w:rsidR="008B06AD" w:rsidRDefault="008B06AD" w:rsidP="00C70D8A">
      <w:pPr>
        <w:spacing w:before="120"/>
        <w:jc w:val="center"/>
        <w:rPr>
          <w:rFonts w:cs="Times New Roman"/>
          <w:b/>
          <w:sz w:val="32"/>
          <w:szCs w:val="32"/>
        </w:rPr>
      </w:pPr>
    </w:p>
    <w:p w14:paraId="208FAA86" w14:textId="64A1B83D" w:rsidR="00C70D8A" w:rsidRPr="008B06AD" w:rsidRDefault="007556D6" w:rsidP="00C70D8A">
      <w:pPr>
        <w:spacing w:before="120"/>
        <w:jc w:val="center"/>
        <w:rPr>
          <w:rFonts w:cs="Times New Roman"/>
          <w:b/>
          <w:sz w:val="32"/>
          <w:szCs w:val="32"/>
        </w:rPr>
      </w:pPr>
      <w:r>
        <w:rPr>
          <w:rFonts w:cs="Times New Roman"/>
          <w:b/>
          <w:sz w:val="32"/>
          <w:szCs w:val="32"/>
        </w:rPr>
        <w:t>THE REPORT OF</w:t>
      </w:r>
      <w:r w:rsidR="006F4C7B">
        <w:rPr>
          <w:rFonts w:cs="Times New Roman"/>
          <w:b/>
          <w:sz w:val="32"/>
          <w:szCs w:val="32"/>
        </w:rPr>
        <w:t xml:space="preserve"> BIFA WOOD VIETNAM 2018</w:t>
      </w:r>
    </w:p>
    <w:p w14:paraId="31EB1352" w14:textId="0B0FA4C9" w:rsidR="008B06AD" w:rsidRDefault="00C642D8" w:rsidP="00C642D8">
      <w:pPr>
        <w:spacing w:before="120"/>
        <w:jc w:val="center"/>
        <w:rPr>
          <w:rFonts w:cs="Times New Roman"/>
          <w:b/>
        </w:rPr>
      </w:pPr>
      <w:r>
        <w:rPr>
          <w:rFonts w:cs="Times New Roman"/>
          <w:b/>
        </w:rPr>
        <w:t xml:space="preserve"> </w:t>
      </w:r>
      <w:r w:rsidR="006F1052">
        <w:rPr>
          <w:rFonts w:cs="Times New Roman"/>
          <w:b/>
        </w:rPr>
        <w:t>(24-27/10/2018)</w:t>
      </w:r>
    </w:p>
    <w:p w14:paraId="72315B41" w14:textId="77777777" w:rsidR="00C642D8" w:rsidRPr="00C642D8" w:rsidRDefault="00C642D8" w:rsidP="00C642D8">
      <w:pPr>
        <w:spacing w:before="120"/>
        <w:jc w:val="center"/>
        <w:rPr>
          <w:rFonts w:cs="Times New Roman"/>
          <w:b/>
        </w:rPr>
      </w:pPr>
    </w:p>
    <w:p w14:paraId="720E15E9" w14:textId="17F48967" w:rsidR="000C287A" w:rsidRDefault="000C287A" w:rsidP="00D44693">
      <w:pPr>
        <w:spacing w:before="120"/>
        <w:jc w:val="both"/>
        <w:rPr>
          <w:rFonts w:cs="Times New Roman"/>
        </w:rPr>
      </w:pPr>
      <w:r>
        <w:rPr>
          <w:rFonts w:cs="Times New Roman"/>
        </w:rPr>
        <w:tab/>
        <w:t>BIFA Trading Services Joint-Stock company is pleased to announces the report of result for BIFA WOOD VIETNAM 2018 fair as following:</w:t>
      </w:r>
    </w:p>
    <w:p w14:paraId="518BDACB" w14:textId="124BBAA3" w:rsidR="000C287A" w:rsidRPr="00E578D8" w:rsidRDefault="000C287A" w:rsidP="00D44693">
      <w:pPr>
        <w:pStyle w:val="ListParagraph"/>
        <w:numPr>
          <w:ilvl w:val="0"/>
          <w:numId w:val="6"/>
        </w:numPr>
        <w:spacing w:before="120"/>
        <w:jc w:val="both"/>
        <w:rPr>
          <w:rFonts w:cs="Times New Roman"/>
        </w:rPr>
      </w:pPr>
      <w:r>
        <w:rPr>
          <w:lang w:val="en"/>
        </w:rPr>
        <w:t xml:space="preserve">BIFA WOOD VIETNAM 2018 was officially approved by the People's Committee of Binh Duong Province in </w:t>
      </w:r>
      <w:r w:rsidR="006F4C7B">
        <w:rPr>
          <w:lang w:val="en"/>
        </w:rPr>
        <w:t>Document N</w:t>
      </w:r>
      <w:r>
        <w:rPr>
          <w:lang w:val="en"/>
        </w:rPr>
        <w:t>o. 8436/UBND-KTN dated 26/07/2017 and by Binh Duong</w:t>
      </w:r>
      <w:r w:rsidR="0020615A">
        <w:rPr>
          <w:lang w:val="en"/>
        </w:rPr>
        <w:t xml:space="preserve"> Industry</w:t>
      </w:r>
      <w:r>
        <w:rPr>
          <w:lang w:val="en"/>
        </w:rPr>
        <w:t xml:space="preserve"> Department </w:t>
      </w:r>
      <w:r w:rsidR="006F4C7B">
        <w:rPr>
          <w:lang w:val="en"/>
        </w:rPr>
        <w:t>in Document No. 1731/</w:t>
      </w:r>
      <w:r>
        <w:rPr>
          <w:lang w:val="en"/>
        </w:rPr>
        <w:t>SCT-XTTM dated 02/11/2017</w:t>
      </w:r>
      <w:r w:rsidR="006F4C7B">
        <w:rPr>
          <w:lang w:val="en"/>
        </w:rPr>
        <w:t>,</w:t>
      </w:r>
      <w:r>
        <w:rPr>
          <w:lang w:val="en"/>
        </w:rPr>
        <w:t xml:space="preserve"> confirming the registration of the trade fair and </w:t>
      </w:r>
      <w:r w:rsidR="006F4C7B">
        <w:rPr>
          <w:lang w:val="en"/>
        </w:rPr>
        <w:t>Document  No.710</w:t>
      </w:r>
      <w:r>
        <w:rPr>
          <w:lang w:val="en"/>
        </w:rPr>
        <w:t xml:space="preserve">/ SCT-XTTM dated 22/05/2018 confirming the change of the organization date. </w:t>
      </w:r>
    </w:p>
    <w:p w14:paraId="16375413" w14:textId="4DD2C309" w:rsidR="000C287A" w:rsidRDefault="000C287A" w:rsidP="00D44693">
      <w:pPr>
        <w:pStyle w:val="ListParagraph"/>
        <w:numPr>
          <w:ilvl w:val="0"/>
          <w:numId w:val="6"/>
        </w:numPr>
        <w:spacing w:before="120"/>
        <w:jc w:val="both"/>
        <w:rPr>
          <w:rFonts w:cs="Times New Roman"/>
        </w:rPr>
      </w:pPr>
      <w:r>
        <w:rPr>
          <w:lang w:val="en"/>
        </w:rPr>
        <w:t>Bifa Wood Vietnam 2018 was held from 24-27 October 2018, at the Exhibition Center Binh Duong (Open Ground)</w:t>
      </w:r>
    </w:p>
    <w:p w14:paraId="0E6764BA" w14:textId="2A4FBC9F" w:rsidR="00D44693" w:rsidRPr="00C642D8" w:rsidRDefault="000C287A" w:rsidP="00AD351C">
      <w:pPr>
        <w:pStyle w:val="ListParagraph"/>
        <w:numPr>
          <w:ilvl w:val="0"/>
          <w:numId w:val="6"/>
        </w:numPr>
        <w:spacing w:before="120"/>
        <w:jc w:val="both"/>
        <w:rPr>
          <w:rFonts w:cs="Times New Roman"/>
        </w:rPr>
      </w:pPr>
      <w:r>
        <w:rPr>
          <w:lang w:val="en"/>
        </w:rPr>
        <w:t>BIFA Trading Services Joint Stock Company is an organizer and in collaboration with Pablo Publishing Pte (Singapore).</w:t>
      </w:r>
      <w:r w:rsidR="00E578D8">
        <w:rPr>
          <w:rFonts w:cs="Times New Roman"/>
        </w:rPr>
        <w:t xml:space="preserve"> </w:t>
      </w:r>
    </w:p>
    <w:p w14:paraId="5ECCBF24" w14:textId="10F5F04F" w:rsidR="000C287A" w:rsidRDefault="000C287A" w:rsidP="00AD351C">
      <w:pPr>
        <w:spacing w:before="120"/>
        <w:jc w:val="both"/>
        <w:rPr>
          <w:rFonts w:cs="Times New Roman"/>
        </w:rPr>
      </w:pPr>
      <w:r>
        <w:rPr>
          <w:rFonts w:cs="Times New Roman"/>
        </w:rPr>
        <w:tab/>
      </w:r>
      <w:r>
        <w:rPr>
          <w:lang w:val="en"/>
        </w:rPr>
        <w:t xml:space="preserve">BIFA WOOD VIETNAM 2018 was held the second time in Binh Duong, drawing on the experience of the first time </w:t>
      </w:r>
      <w:r w:rsidR="006F4C7B">
        <w:rPr>
          <w:lang w:val="en"/>
        </w:rPr>
        <w:t>in 2017, t</w:t>
      </w:r>
      <w:r>
        <w:rPr>
          <w:lang w:val="en"/>
        </w:rPr>
        <w:t xml:space="preserve">his year, we had the closest cooperation of </w:t>
      </w:r>
      <w:r w:rsidR="0020615A">
        <w:rPr>
          <w:lang w:val="en"/>
        </w:rPr>
        <w:t xml:space="preserve">People's Committee of Binh Duong Province, </w:t>
      </w:r>
      <w:r>
        <w:rPr>
          <w:lang w:val="en"/>
        </w:rPr>
        <w:t>and</w:t>
      </w:r>
      <w:r w:rsidR="0020615A">
        <w:rPr>
          <w:lang w:val="en"/>
        </w:rPr>
        <w:t xml:space="preserve"> Binh Dương Industry Department</w:t>
      </w:r>
      <w:r>
        <w:rPr>
          <w:lang w:val="en"/>
        </w:rPr>
        <w:t xml:space="preserve"> </w:t>
      </w:r>
      <w:r w:rsidR="0020615A">
        <w:rPr>
          <w:lang w:val="en"/>
        </w:rPr>
        <w:t xml:space="preserve">and Provincial Authorities. Organizers </w:t>
      </w:r>
      <w:r>
        <w:rPr>
          <w:lang w:val="en"/>
        </w:rPr>
        <w:t>has been implementing the preparation work in all aspects</w:t>
      </w:r>
      <w:r w:rsidR="0020615A">
        <w:rPr>
          <w:lang w:val="en"/>
        </w:rPr>
        <w:t xml:space="preserve"> including including facilities, advertisements, communication to visitors both at home and abroad</w:t>
      </w:r>
      <w:r>
        <w:rPr>
          <w:lang w:val="en"/>
        </w:rPr>
        <w:t>, Bifa Wood Vietnam 2018 Fair was held successfully with the following results:</w:t>
      </w:r>
    </w:p>
    <w:p w14:paraId="7E95274D" w14:textId="32D4FE05" w:rsidR="00920604" w:rsidRPr="00C642D8" w:rsidRDefault="0012142C" w:rsidP="00AD351C">
      <w:pPr>
        <w:pStyle w:val="ListParagraph"/>
        <w:numPr>
          <w:ilvl w:val="0"/>
          <w:numId w:val="4"/>
        </w:numPr>
        <w:spacing w:before="120"/>
        <w:ind w:left="360"/>
        <w:jc w:val="both"/>
        <w:rPr>
          <w:rFonts w:cs="Times New Roman"/>
          <w:b/>
          <w:u w:val="single"/>
        </w:rPr>
      </w:pPr>
      <w:r>
        <w:rPr>
          <w:rStyle w:val="shorttext"/>
          <w:b/>
          <w:u w:val="single"/>
          <w:lang w:val="en"/>
        </w:rPr>
        <w:t>Organizing and s</w:t>
      </w:r>
      <w:r w:rsidR="0020615A" w:rsidRPr="00C642D8">
        <w:rPr>
          <w:rStyle w:val="shorttext"/>
          <w:b/>
          <w:u w:val="single"/>
          <w:lang w:val="en"/>
        </w:rPr>
        <w:t>cale of the Fair:</w:t>
      </w:r>
      <w:r w:rsidR="00920604" w:rsidRPr="00C642D8">
        <w:rPr>
          <w:u w:val="single"/>
        </w:rPr>
        <w:t xml:space="preserve"> </w:t>
      </w:r>
    </w:p>
    <w:p w14:paraId="2390FFC3" w14:textId="71EC6402" w:rsidR="00D44693" w:rsidRPr="00C642D8" w:rsidRDefault="0020615A" w:rsidP="00C642D8">
      <w:pPr>
        <w:spacing w:before="120"/>
        <w:ind w:firstLine="360"/>
        <w:jc w:val="both"/>
        <w:rPr>
          <w:rFonts w:cs="Times New Roman"/>
          <w:b/>
        </w:rPr>
      </w:pPr>
      <w:r>
        <w:rPr>
          <w:lang w:val="en"/>
        </w:rPr>
        <w:t>BIFA WOOD VIETNAM 2018 was opened at 09:30 on 24-27 October 2018 at the Binh Duong Exhibition and Convention Center (Open Ground). At the opening ceremony, the fair was honored to welcome Mr. Tran Thanh Liem - Chairman of Binh Duong People's Committee attended, Mr. Tran Thanh Liem - Vice Chairman of Provincial People's Committee</w:t>
      </w:r>
      <w:r w:rsidR="006F4C7B">
        <w:rPr>
          <w:lang w:val="en"/>
        </w:rPr>
        <w:t xml:space="preserve"> attended and given a opening ceremony speech</w:t>
      </w:r>
      <w:r>
        <w:rPr>
          <w:lang w:val="en"/>
        </w:rPr>
        <w:t>. Departments, provincial districts of BD province attended.</w:t>
      </w:r>
      <w:r w:rsidRPr="0020615A">
        <w:rPr>
          <w:lang w:val="en"/>
        </w:rPr>
        <w:t xml:space="preserve"> </w:t>
      </w:r>
      <w:r>
        <w:rPr>
          <w:lang w:val="en"/>
        </w:rPr>
        <w:t xml:space="preserve">Representatives from </w:t>
      </w:r>
      <w:r w:rsidRPr="0020615A">
        <w:rPr>
          <w:rStyle w:val="Strong"/>
          <w:b w:val="0"/>
        </w:rPr>
        <w:t>Ministry of Agriculture &amp; Rural Development</w:t>
      </w:r>
      <w:r>
        <w:rPr>
          <w:rStyle w:val="Strong"/>
        </w:rPr>
        <w:t xml:space="preserve"> </w:t>
      </w:r>
      <w:r>
        <w:rPr>
          <w:lang w:val="en"/>
        </w:rPr>
        <w:t xml:space="preserve">and Vifores, Hawa, Binh Dinh and Dong Nai Wood Industry Associations, the American Hardwood Association and international organizations, BIFA members and numerous reporters including VTV1, VTV9, TTVVN, HTV9, Thanh Nien, Tuoi Tre, CafeF, Cong Trai Newspaper, Nhip Cau Dau Newspaper ... and Binh Duong Newspaper with 200 attendances. </w:t>
      </w:r>
    </w:p>
    <w:p w14:paraId="10F7C9A4" w14:textId="35596906" w:rsidR="0020615A" w:rsidRDefault="0020615A" w:rsidP="00E2692E">
      <w:pPr>
        <w:spacing w:before="120"/>
        <w:ind w:firstLine="720"/>
        <w:jc w:val="both"/>
        <w:rPr>
          <w:rFonts w:cs="Times New Roman"/>
        </w:rPr>
      </w:pPr>
      <w:r>
        <w:rPr>
          <w:lang w:val="en"/>
        </w:rPr>
        <w:t xml:space="preserve">The BIFA Wood Vietnam 2018 Fair has 779 booths (standard booth), distributed on an area of 15,000 square meters, </w:t>
      </w:r>
      <w:r w:rsidR="00E2692E">
        <w:rPr>
          <w:lang w:val="en"/>
        </w:rPr>
        <w:t xml:space="preserve">including 160 </w:t>
      </w:r>
      <w:r>
        <w:rPr>
          <w:lang w:val="en"/>
        </w:rPr>
        <w:t>standard</w:t>
      </w:r>
      <w:r w:rsidR="00E2692E">
        <w:rPr>
          <w:lang w:val="en"/>
        </w:rPr>
        <w:t xml:space="preserve"> booths</w:t>
      </w:r>
      <w:r>
        <w:rPr>
          <w:lang w:val="en"/>
        </w:rPr>
        <w:t xml:space="preserve"> and 619 </w:t>
      </w:r>
      <w:r w:rsidR="005F23D3">
        <w:rPr>
          <w:lang w:val="en"/>
        </w:rPr>
        <w:t xml:space="preserve">raw </w:t>
      </w:r>
      <w:r>
        <w:rPr>
          <w:lang w:val="en"/>
        </w:rPr>
        <w:t>space</w:t>
      </w:r>
      <w:r w:rsidR="005F23D3">
        <w:rPr>
          <w:lang w:val="en"/>
        </w:rPr>
        <w:t xml:space="preserve"> booths</w:t>
      </w:r>
      <w:r w:rsidR="00E2692E">
        <w:rPr>
          <w:lang w:val="en"/>
        </w:rPr>
        <w:t xml:space="preserve"> (be twice </w:t>
      </w:r>
      <w:r>
        <w:rPr>
          <w:lang w:val="en"/>
        </w:rPr>
        <w:t xml:space="preserve">the size of </w:t>
      </w:r>
      <w:r w:rsidR="00E2692E">
        <w:rPr>
          <w:lang w:val="en"/>
        </w:rPr>
        <w:t xml:space="preserve">the </w:t>
      </w:r>
      <w:r>
        <w:rPr>
          <w:lang w:val="en"/>
        </w:rPr>
        <w:t>Fair in 2017).</w:t>
      </w:r>
    </w:p>
    <w:p w14:paraId="62BF599C" w14:textId="40040B24" w:rsidR="00A113CE" w:rsidRDefault="00A113CE" w:rsidP="00AD351C">
      <w:pPr>
        <w:spacing w:before="120"/>
        <w:jc w:val="both"/>
      </w:pPr>
      <w:r>
        <w:tab/>
      </w:r>
    </w:p>
    <w:p w14:paraId="04E7981E" w14:textId="2C3BD6B2" w:rsidR="00E2692E" w:rsidRPr="00504F0A" w:rsidRDefault="00C642D8" w:rsidP="00AD351C">
      <w:pPr>
        <w:spacing w:before="120"/>
        <w:jc w:val="both"/>
      </w:pPr>
      <w:r>
        <w:lastRenderedPageBreak/>
        <w:tab/>
        <w:t xml:space="preserve">Moreover, </w:t>
      </w:r>
      <w:r w:rsidR="00E2692E">
        <w:rPr>
          <w:lang w:val="en"/>
        </w:rPr>
        <w:t>There are also four wo</w:t>
      </w:r>
      <w:r>
        <w:rPr>
          <w:lang w:val="en"/>
        </w:rPr>
        <w:t>rkshops at the Fair including "</w:t>
      </w:r>
      <w:r w:rsidR="005F23D3">
        <w:rPr>
          <w:lang w:val="en"/>
        </w:rPr>
        <w:t xml:space="preserve"> Woodworking Industry in </w:t>
      </w:r>
      <w:r w:rsidR="00E2692E">
        <w:rPr>
          <w:lang w:val="en"/>
        </w:rPr>
        <w:t>Industry</w:t>
      </w:r>
      <w:r w:rsidR="005F23D3">
        <w:rPr>
          <w:lang w:val="en"/>
        </w:rPr>
        <w:t xml:space="preserve"> Revolution</w:t>
      </w:r>
      <w:r w:rsidR="00E2692E">
        <w:rPr>
          <w:lang w:val="en"/>
        </w:rPr>
        <w:t xml:space="preserve"> 4.0 Trend ", "Automatic Technology of the Timber Industry", "Wood Grading Class</w:t>
      </w:r>
      <w:r w:rsidR="005F23D3">
        <w:rPr>
          <w:lang w:val="en"/>
        </w:rPr>
        <w:t xml:space="preserve"> </w:t>
      </w:r>
      <w:r w:rsidR="002510CF">
        <w:rPr>
          <w:lang w:val="en"/>
        </w:rPr>
        <w:t xml:space="preserve">of </w:t>
      </w:r>
      <w:r w:rsidR="00E2692E">
        <w:rPr>
          <w:lang w:val="en"/>
        </w:rPr>
        <w:t>American Hardwood "and</w:t>
      </w:r>
      <w:r w:rsidR="005F23D3">
        <w:rPr>
          <w:lang w:val="en"/>
        </w:rPr>
        <w:t xml:space="preserve"> "</w:t>
      </w:r>
      <w:r w:rsidR="00E2692E">
        <w:rPr>
          <w:lang w:val="en"/>
        </w:rPr>
        <w:t>Japanese Wood Seminar".</w:t>
      </w:r>
    </w:p>
    <w:p w14:paraId="45A0BF62" w14:textId="27DEC65A" w:rsidR="00212652" w:rsidRPr="00C642D8" w:rsidRDefault="002510CF" w:rsidP="001E21D7">
      <w:pPr>
        <w:pStyle w:val="ListParagraph"/>
        <w:numPr>
          <w:ilvl w:val="0"/>
          <w:numId w:val="4"/>
        </w:numPr>
        <w:spacing w:before="120"/>
        <w:ind w:left="630"/>
        <w:jc w:val="both"/>
        <w:rPr>
          <w:rFonts w:cs="Times New Roman"/>
          <w:b/>
          <w:u w:val="single"/>
        </w:rPr>
      </w:pPr>
      <w:r>
        <w:rPr>
          <w:rFonts w:cs="Times New Roman"/>
          <w:b/>
          <w:u w:val="single"/>
        </w:rPr>
        <w:t xml:space="preserve">Exhibitors </w:t>
      </w:r>
      <w:r w:rsidR="001063CB">
        <w:rPr>
          <w:rFonts w:cs="Times New Roman"/>
          <w:b/>
          <w:u w:val="single"/>
        </w:rPr>
        <w:t>in the Fair</w:t>
      </w:r>
      <w:r w:rsidR="00C642D8">
        <w:rPr>
          <w:rFonts w:cs="Times New Roman"/>
          <w:b/>
          <w:u w:val="single"/>
        </w:rPr>
        <w:t>:</w:t>
      </w:r>
    </w:p>
    <w:p w14:paraId="159F28A5" w14:textId="5819A4B7" w:rsidR="001063CB" w:rsidRDefault="001063CB" w:rsidP="00C642D8">
      <w:pPr>
        <w:spacing w:before="120"/>
        <w:ind w:firstLine="720"/>
        <w:jc w:val="both"/>
        <w:rPr>
          <w:rFonts w:cs="Times New Roman"/>
        </w:rPr>
      </w:pPr>
      <w:r w:rsidRPr="001063CB">
        <w:rPr>
          <w:rFonts w:cs="Times New Roman"/>
        </w:rPr>
        <w:t xml:space="preserve">There are 194 </w:t>
      </w:r>
      <w:r>
        <w:rPr>
          <w:rFonts w:cs="Times New Roman"/>
        </w:rPr>
        <w:t>exhibitors</w:t>
      </w:r>
      <w:r w:rsidRPr="001063CB">
        <w:rPr>
          <w:rFonts w:cs="Times New Roman"/>
        </w:rPr>
        <w:t xml:space="preserve"> </w:t>
      </w:r>
      <w:r>
        <w:rPr>
          <w:rFonts w:cs="Times New Roman"/>
        </w:rPr>
        <w:t>showing their products in the Fair.</w:t>
      </w:r>
    </w:p>
    <w:p w14:paraId="03F78EBC" w14:textId="5C808FA3" w:rsidR="00212652" w:rsidRPr="00212652" w:rsidRDefault="002510CF" w:rsidP="001E21D7">
      <w:pPr>
        <w:pStyle w:val="ListParagraph"/>
        <w:numPr>
          <w:ilvl w:val="0"/>
          <w:numId w:val="8"/>
        </w:numPr>
        <w:spacing w:before="120"/>
        <w:ind w:left="360"/>
        <w:jc w:val="both"/>
        <w:rPr>
          <w:rFonts w:cs="Times New Roman"/>
          <w:b/>
        </w:rPr>
      </w:pPr>
      <w:r>
        <w:rPr>
          <w:rFonts w:cs="Times New Roman"/>
          <w:b/>
        </w:rPr>
        <w:t>By product specializing</w:t>
      </w:r>
      <w:r w:rsidR="002F2609">
        <w:rPr>
          <w:rFonts w:cs="Times New Roman"/>
          <w:b/>
        </w:rPr>
        <w:t>:</w:t>
      </w:r>
    </w:p>
    <w:p w14:paraId="3B77927B" w14:textId="498D5F79" w:rsidR="001063CB" w:rsidRDefault="001063CB" w:rsidP="001063CB">
      <w:pPr>
        <w:spacing w:before="120"/>
        <w:jc w:val="both"/>
        <w:rPr>
          <w:rFonts w:cs="Times New Roman"/>
        </w:rPr>
      </w:pPr>
      <w:r>
        <w:rPr>
          <w:rFonts w:cs="Times New Roman"/>
        </w:rPr>
        <w:tab/>
      </w:r>
      <w:r w:rsidRPr="001063CB">
        <w:rPr>
          <w:rFonts w:cs="Times New Roman"/>
        </w:rPr>
        <w:t xml:space="preserve">There are 115 </w:t>
      </w:r>
      <w:r>
        <w:rPr>
          <w:rFonts w:cs="Times New Roman"/>
        </w:rPr>
        <w:t>exhibitors</w:t>
      </w:r>
      <w:r w:rsidRPr="001063CB">
        <w:rPr>
          <w:rFonts w:cs="Times New Roman"/>
        </w:rPr>
        <w:t xml:space="preserve"> speci</w:t>
      </w:r>
      <w:r>
        <w:rPr>
          <w:rFonts w:cs="Times New Roman"/>
        </w:rPr>
        <w:t xml:space="preserve">alized in wooding </w:t>
      </w:r>
      <w:r w:rsidRPr="001063CB">
        <w:rPr>
          <w:rFonts w:cs="Times New Roman"/>
        </w:rPr>
        <w:t xml:space="preserve">machines </w:t>
      </w:r>
      <w:r>
        <w:rPr>
          <w:rFonts w:cs="Times New Roman"/>
        </w:rPr>
        <w:t>and accounts</w:t>
      </w:r>
      <w:r w:rsidRPr="001063CB">
        <w:rPr>
          <w:rFonts w:cs="Times New Roman"/>
        </w:rPr>
        <w:t xml:space="preserve"> for 59.28%, 25 </w:t>
      </w:r>
      <w:r>
        <w:rPr>
          <w:rFonts w:cs="Times New Roman"/>
        </w:rPr>
        <w:t>exhibitors</w:t>
      </w:r>
      <w:r w:rsidRPr="001063CB">
        <w:rPr>
          <w:rFonts w:cs="Times New Roman"/>
        </w:rPr>
        <w:t xml:space="preserve"> </w:t>
      </w:r>
      <w:r>
        <w:rPr>
          <w:rFonts w:cs="Times New Roman"/>
        </w:rPr>
        <w:t xml:space="preserve">specialized </w:t>
      </w:r>
      <w:r w:rsidRPr="001063CB">
        <w:rPr>
          <w:rFonts w:cs="Times New Roman"/>
        </w:rPr>
        <w:t xml:space="preserve">in wood materials </w:t>
      </w:r>
      <w:r>
        <w:rPr>
          <w:rFonts w:cs="Times New Roman"/>
        </w:rPr>
        <w:t>and accounts</w:t>
      </w:r>
      <w:r w:rsidRPr="001063CB">
        <w:rPr>
          <w:rFonts w:cs="Times New Roman"/>
        </w:rPr>
        <w:t xml:space="preserve"> for 12.89%, 46 </w:t>
      </w:r>
      <w:r>
        <w:rPr>
          <w:rFonts w:cs="Times New Roman"/>
        </w:rPr>
        <w:t>exhibitors specilized</w:t>
      </w:r>
      <w:r w:rsidRPr="001063CB">
        <w:rPr>
          <w:rFonts w:cs="Times New Roman"/>
        </w:rPr>
        <w:t xml:space="preserve"> in wood processing accessories</w:t>
      </w:r>
      <w:r>
        <w:rPr>
          <w:rFonts w:cs="Times New Roman"/>
        </w:rPr>
        <w:t xml:space="preserve"> and  accounts</w:t>
      </w:r>
      <w:r w:rsidRPr="001063CB">
        <w:rPr>
          <w:rFonts w:cs="Times New Roman"/>
        </w:rPr>
        <w:t xml:space="preserve"> for 23.71% and 8 </w:t>
      </w:r>
      <w:r>
        <w:rPr>
          <w:rFonts w:cs="Times New Roman"/>
        </w:rPr>
        <w:t>exhibitors specialized in the other</w:t>
      </w:r>
      <w:r w:rsidRPr="001063CB">
        <w:rPr>
          <w:rFonts w:cs="Times New Roman"/>
        </w:rPr>
        <w:t xml:space="preserve"> </w:t>
      </w:r>
      <w:r>
        <w:rPr>
          <w:rFonts w:cs="Times New Roman"/>
        </w:rPr>
        <w:t>and accountes</w:t>
      </w:r>
      <w:r w:rsidRPr="001063CB">
        <w:rPr>
          <w:rFonts w:cs="Times New Roman"/>
        </w:rPr>
        <w:t xml:space="preserve"> for 4.12%.</w:t>
      </w:r>
      <w:r w:rsidRPr="00212652">
        <w:rPr>
          <w:rFonts w:cs="Times New Roman"/>
        </w:rPr>
        <w:t xml:space="preserve"> </w:t>
      </w:r>
    </w:p>
    <w:p w14:paraId="6BDA9449" w14:textId="77777777" w:rsidR="001063CB" w:rsidRPr="00212652" w:rsidRDefault="001063CB" w:rsidP="00212652">
      <w:pPr>
        <w:spacing w:before="120"/>
        <w:jc w:val="both"/>
        <w:rPr>
          <w:rFonts w:cs="Times New Roman"/>
        </w:rPr>
      </w:pPr>
    </w:p>
    <w:p w14:paraId="00A6680D" w14:textId="33589479" w:rsidR="007D222F" w:rsidRDefault="007D222F" w:rsidP="00AD351C">
      <w:pPr>
        <w:spacing w:before="120"/>
        <w:jc w:val="both"/>
        <w:rPr>
          <w:rFonts w:cs="Times New Roman"/>
        </w:rPr>
      </w:pPr>
      <w:r>
        <w:rPr>
          <w:noProof/>
        </w:rPr>
        <w:drawing>
          <wp:inline distT="0" distB="0" distL="0" distR="0" wp14:anchorId="6844ADE3" wp14:editId="62A88D0F">
            <wp:extent cx="6057900" cy="3620386"/>
            <wp:effectExtent l="0" t="0" r="12700" b="374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62BA10" w14:textId="04B1E14F" w:rsidR="001063CB" w:rsidRPr="001063CB" w:rsidRDefault="00C642D8" w:rsidP="0012142C">
      <w:pPr>
        <w:pStyle w:val="ListParagraph"/>
        <w:numPr>
          <w:ilvl w:val="0"/>
          <w:numId w:val="8"/>
        </w:numPr>
        <w:spacing w:before="120"/>
        <w:ind w:left="360"/>
        <w:jc w:val="both"/>
        <w:rPr>
          <w:rFonts w:cs="Times New Roman"/>
        </w:rPr>
      </w:pPr>
      <w:r>
        <w:rPr>
          <w:rFonts w:cs="Times New Roman"/>
          <w:b/>
        </w:rPr>
        <w:t xml:space="preserve">By </w:t>
      </w:r>
      <w:r w:rsidR="001063CB">
        <w:rPr>
          <w:rFonts w:cs="Times New Roman"/>
          <w:b/>
        </w:rPr>
        <w:t>Nationality</w:t>
      </w:r>
    </w:p>
    <w:p w14:paraId="51C8F2FC" w14:textId="77777777" w:rsidR="0012142C" w:rsidRDefault="0012142C" w:rsidP="001063CB">
      <w:pPr>
        <w:pStyle w:val="ListParagraph"/>
        <w:spacing w:before="120"/>
        <w:jc w:val="both"/>
        <w:rPr>
          <w:rFonts w:cs="Times New Roman"/>
        </w:rPr>
      </w:pPr>
    </w:p>
    <w:p w14:paraId="5FBB5221" w14:textId="77777777" w:rsidR="001063CB" w:rsidRPr="001063CB" w:rsidRDefault="001063CB" w:rsidP="0012142C">
      <w:pPr>
        <w:pStyle w:val="ListParagraph"/>
        <w:spacing w:before="120"/>
        <w:ind w:left="0"/>
        <w:jc w:val="both"/>
        <w:rPr>
          <w:rFonts w:cs="Times New Roman"/>
        </w:rPr>
      </w:pPr>
      <w:r w:rsidRPr="001063CB">
        <w:rPr>
          <w:rFonts w:cs="Times New Roman"/>
        </w:rPr>
        <w:t>There are 16 countries participating in the fair, specifically:</w:t>
      </w:r>
    </w:p>
    <w:p w14:paraId="304AA843" w14:textId="77777777" w:rsidR="001063CB" w:rsidRPr="001063CB" w:rsidRDefault="001063CB" w:rsidP="0012142C">
      <w:pPr>
        <w:pStyle w:val="ListParagraph"/>
        <w:spacing w:before="120"/>
        <w:contextualSpacing w:val="0"/>
        <w:jc w:val="both"/>
        <w:rPr>
          <w:rFonts w:cs="Times New Roman"/>
        </w:rPr>
      </w:pPr>
      <w:r w:rsidRPr="001063CB">
        <w:rPr>
          <w:rFonts w:cs="Times New Roman"/>
        </w:rPr>
        <w:t>- Vietnam: 56 enterprises accounted for 28.87%</w:t>
      </w:r>
    </w:p>
    <w:p w14:paraId="3B25D7E0" w14:textId="77777777" w:rsidR="001063CB" w:rsidRPr="001063CB" w:rsidRDefault="001063CB" w:rsidP="0012142C">
      <w:pPr>
        <w:pStyle w:val="ListParagraph"/>
        <w:spacing w:before="120"/>
        <w:contextualSpacing w:val="0"/>
        <w:jc w:val="both"/>
        <w:rPr>
          <w:rFonts w:cs="Times New Roman"/>
        </w:rPr>
      </w:pPr>
      <w:r w:rsidRPr="001063CB">
        <w:rPr>
          <w:rFonts w:cs="Times New Roman"/>
        </w:rPr>
        <w:t>- Taiwan: 56 enterprises accounted for 28.87%</w:t>
      </w:r>
    </w:p>
    <w:p w14:paraId="35D7756E" w14:textId="77777777" w:rsidR="001063CB" w:rsidRPr="001063CB" w:rsidRDefault="001063CB" w:rsidP="0012142C">
      <w:pPr>
        <w:pStyle w:val="ListParagraph"/>
        <w:spacing w:before="120"/>
        <w:contextualSpacing w:val="0"/>
        <w:jc w:val="both"/>
        <w:rPr>
          <w:rFonts w:cs="Times New Roman"/>
        </w:rPr>
      </w:pPr>
      <w:r w:rsidRPr="001063CB">
        <w:rPr>
          <w:rFonts w:cs="Times New Roman"/>
        </w:rPr>
        <w:t>- China: 51 enterprises occupy 26.29%</w:t>
      </w:r>
    </w:p>
    <w:p w14:paraId="25C0DAA0" w14:textId="77777777" w:rsidR="001063CB" w:rsidRPr="001063CB" w:rsidRDefault="001063CB" w:rsidP="0012142C">
      <w:pPr>
        <w:pStyle w:val="ListParagraph"/>
        <w:spacing w:before="120"/>
        <w:contextualSpacing w:val="0"/>
        <w:jc w:val="both"/>
        <w:rPr>
          <w:rFonts w:cs="Times New Roman"/>
        </w:rPr>
      </w:pPr>
      <w:r w:rsidRPr="001063CB">
        <w:rPr>
          <w:rFonts w:cs="Times New Roman"/>
        </w:rPr>
        <w:t>- Germany: 3 enterprises accounted for 1.55%</w:t>
      </w:r>
    </w:p>
    <w:p w14:paraId="728FE18C" w14:textId="77777777" w:rsidR="001063CB" w:rsidRPr="001063CB" w:rsidRDefault="001063CB" w:rsidP="0012142C">
      <w:pPr>
        <w:pStyle w:val="ListParagraph"/>
        <w:spacing w:before="120"/>
        <w:contextualSpacing w:val="0"/>
        <w:jc w:val="both"/>
        <w:rPr>
          <w:rFonts w:cs="Times New Roman"/>
        </w:rPr>
      </w:pPr>
      <w:r w:rsidRPr="001063CB">
        <w:rPr>
          <w:rFonts w:cs="Times New Roman"/>
        </w:rPr>
        <w:t>- France: 4 enterprises accounted for 2.06%</w:t>
      </w:r>
    </w:p>
    <w:p w14:paraId="14CCA542" w14:textId="77777777" w:rsidR="001063CB" w:rsidRPr="001063CB" w:rsidRDefault="001063CB" w:rsidP="0012142C">
      <w:pPr>
        <w:pStyle w:val="ListParagraph"/>
        <w:spacing w:before="120"/>
        <w:contextualSpacing w:val="0"/>
        <w:jc w:val="both"/>
        <w:rPr>
          <w:rFonts w:cs="Times New Roman"/>
        </w:rPr>
      </w:pPr>
      <w:r w:rsidRPr="001063CB">
        <w:rPr>
          <w:rFonts w:cs="Times New Roman"/>
        </w:rPr>
        <w:t>- US: 6 enterprises accounted for 3.09%</w:t>
      </w:r>
    </w:p>
    <w:p w14:paraId="09EC8FF3" w14:textId="77777777" w:rsidR="001063CB" w:rsidRPr="001063CB" w:rsidRDefault="001063CB" w:rsidP="0012142C">
      <w:pPr>
        <w:pStyle w:val="ListParagraph"/>
        <w:spacing w:before="120"/>
        <w:contextualSpacing w:val="0"/>
        <w:jc w:val="both"/>
        <w:rPr>
          <w:rFonts w:cs="Times New Roman"/>
        </w:rPr>
      </w:pPr>
      <w:r w:rsidRPr="001063CB">
        <w:rPr>
          <w:rFonts w:cs="Times New Roman"/>
        </w:rPr>
        <w:t>- Malaisia: 5 enterprises accounted for 2.58%</w:t>
      </w:r>
    </w:p>
    <w:p w14:paraId="535B0EE1" w14:textId="77777777" w:rsidR="001063CB" w:rsidRPr="001063CB" w:rsidRDefault="001063CB" w:rsidP="0012142C">
      <w:pPr>
        <w:pStyle w:val="ListParagraph"/>
        <w:spacing w:before="120"/>
        <w:contextualSpacing w:val="0"/>
        <w:jc w:val="both"/>
        <w:rPr>
          <w:rFonts w:cs="Times New Roman"/>
        </w:rPr>
      </w:pPr>
      <w:r w:rsidRPr="001063CB">
        <w:rPr>
          <w:rFonts w:cs="Times New Roman"/>
        </w:rPr>
        <w:t>- Singapore: 3 enterprises accounted for 1.55%</w:t>
      </w:r>
    </w:p>
    <w:p w14:paraId="6756B104" w14:textId="77777777" w:rsidR="001063CB" w:rsidRPr="001063CB" w:rsidRDefault="001063CB" w:rsidP="0012142C">
      <w:pPr>
        <w:pStyle w:val="ListParagraph"/>
        <w:spacing w:before="120"/>
        <w:contextualSpacing w:val="0"/>
        <w:jc w:val="both"/>
        <w:rPr>
          <w:rFonts w:cs="Times New Roman"/>
        </w:rPr>
      </w:pPr>
      <w:r w:rsidRPr="001063CB">
        <w:rPr>
          <w:rFonts w:cs="Times New Roman"/>
        </w:rPr>
        <w:t>- Hong Kong: 3 enterprises accounted for 1.55%</w:t>
      </w:r>
    </w:p>
    <w:p w14:paraId="750A276C" w14:textId="7AAFC51C" w:rsidR="001063CB" w:rsidRDefault="001063CB" w:rsidP="0012142C">
      <w:pPr>
        <w:pStyle w:val="ListParagraph"/>
        <w:spacing w:before="120"/>
        <w:contextualSpacing w:val="0"/>
        <w:jc w:val="both"/>
        <w:rPr>
          <w:rFonts w:cs="Times New Roman"/>
        </w:rPr>
      </w:pPr>
      <w:r w:rsidRPr="001063CB">
        <w:rPr>
          <w:rFonts w:cs="Times New Roman"/>
        </w:rPr>
        <w:t>- Countries: Italy, Belgium, Serbia, Canada,</w:t>
      </w:r>
      <w:r w:rsidR="0005650A">
        <w:rPr>
          <w:rFonts w:cs="Times New Roman"/>
        </w:rPr>
        <w:t xml:space="preserve"> India, Thailand and Australia</w:t>
      </w:r>
    </w:p>
    <w:p w14:paraId="130A7328" w14:textId="62E3DFE2" w:rsidR="00D00219" w:rsidRDefault="00D00219" w:rsidP="00AD351C">
      <w:pPr>
        <w:spacing w:before="120"/>
        <w:jc w:val="both"/>
        <w:rPr>
          <w:rFonts w:cs="Times New Roman"/>
        </w:rPr>
      </w:pPr>
    </w:p>
    <w:p w14:paraId="25468160" w14:textId="5B10C4FB" w:rsidR="00772A2E" w:rsidRDefault="00772A2E" w:rsidP="00AD351C">
      <w:pPr>
        <w:spacing w:before="120"/>
        <w:jc w:val="both"/>
        <w:rPr>
          <w:rFonts w:cs="Times New Roman"/>
        </w:rPr>
      </w:pPr>
      <w:r>
        <w:rPr>
          <w:noProof/>
        </w:rPr>
        <w:drawing>
          <wp:inline distT="0" distB="0" distL="0" distR="0" wp14:anchorId="2D61AFE5" wp14:editId="6A92BA97">
            <wp:extent cx="6057900" cy="3888474"/>
            <wp:effectExtent l="0" t="0" r="12700" b="234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4A0E68" w14:textId="4B478845" w:rsidR="002510CF" w:rsidRPr="002510CF" w:rsidRDefault="0012142C" w:rsidP="001E21D7">
      <w:pPr>
        <w:pStyle w:val="ListParagraph"/>
        <w:numPr>
          <w:ilvl w:val="0"/>
          <w:numId w:val="8"/>
        </w:numPr>
        <w:spacing w:before="120"/>
        <w:ind w:left="360"/>
        <w:contextualSpacing w:val="0"/>
        <w:jc w:val="both"/>
        <w:rPr>
          <w:rFonts w:cs="Times New Roman"/>
          <w:b/>
        </w:rPr>
      </w:pPr>
      <w:r>
        <w:rPr>
          <w:rFonts w:cs="Times New Roman"/>
          <w:b/>
        </w:rPr>
        <w:t xml:space="preserve">Catalogue </w:t>
      </w:r>
      <w:r w:rsidR="0005650A">
        <w:rPr>
          <w:rFonts w:cs="Times New Roman"/>
          <w:b/>
        </w:rPr>
        <w:t xml:space="preserve">of </w:t>
      </w:r>
      <w:r w:rsidR="00EC3EB0">
        <w:rPr>
          <w:rFonts w:cs="Times New Roman"/>
          <w:b/>
        </w:rPr>
        <w:t>products.</w:t>
      </w:r>
    </w:p>
    <w:p w14:paraId="38B0F21C" w14:textId="3FC2409B" w:rsidR="0005650A" w:rsidRPr="0005650A" w:rsidRDefault="0005650A" w:rsidP="0012142C">
      <w:pPr>
        <w:pStyle w:val="ListParagraph"/>
        <w:numPr>
          <w:ilvl w:val="0"/>
          <w:numId w:val="10"/>
        </w:numPr>
        <w:spacing w:before="120"/>
        <w:contextualSpacing w:val="0"/>
        <w:jc w:val="both"/>
        <w:rPr>
          <w:rFonts w:cs="Times New Roman"/>
        </w:rPr>
      </w:pPr>
      <w:r w:rsidRPr="0005650A">
        <w:rPr>
          <w:rFonts w:cs="Times New Roman"/>
        </w:rPr>
        <w:t>Woodworking machines: Woodworking machinery and equipment are almost new, modern technology, CNC automation, labor saving, improving the quality of the equip</w:t>
      </w:r>
      <w:r>
        <w:rPr>
          <w:rFonts w:cs="Times New Roman"/>
        </w:rPr>
        <w:t>ment, meeting the demand and</w:t>
      </w:r>
      <w:r w:rsidRPr="0005650A">
        <w:rPr>
          <w:rFonts w:cs="Times New Roman"/>
        </w:rPr>
        <w:t xml:space="preserve"> development of wood processing enterprises. Especially the machine brands of Biesse - Italy and Alterdorf of Germany.</w:t>
      </w:r>
    </w:p>
    <w:p w14:paraId="7744F243" w14:textId="1A356370" w:rsidR="0005650A" w:rsidRPr="0005650A" w:rsidRDefault="0005650A" w:rsidP="0012142C">
      <w:pPr>
        <w:pStyle w:val="ListParagraph"/>
        <w:numPr>
          <w:ilvl w:val="0"/>
          <w:numId w:val="10"/>
        </w:numPr>
        <w:spacing w:before="120"/>
        <w:contextualSpacing w:val="0"/>
        <w:jc w:val="both"/>
        <w:rPr>
          <w:rFonts w:cs="Times New Roman"/>
        </w:rPr>
      </w:pPr>
      <w:r w:rsidRPr="0005650A">
        <w:rPr>
          <w:rFonts w:cs="Times New Roman"/>
        </w:rPr>
        <w:t>Wood material: coming from the markets suitable to the wood process</w:t>
      </w:r>
      <w:r>
        <w:rPr>
          <w:rFonts w:cs="Times New Roman"/>
        </w:rPr>
        <w:t>ing industry of Vietnam, including timber</w:t>
      </w:r>
      <w:r w:rsidRPr="0005650A">
        <w:rPr>
          <w:rFonts w:cs="Times New Roman"/>
        </w:rPr>
        <w:t xml:space="preserve"> from the United States, Canada, Europe and rubber and acacia wood from Vietnam and South East Asia.</w:t>
      </w:r>
    </w:p>
    <w:p w14:paraId="0E3B7EE7" w14:textId="0D346D19" w:rsidR="000B1E99" w:rsidRPr="002F2609" w:rsidRDefault="0005650A" w:rsidP="0012142C">
      <w:pPr>
        <w:pStyle w:val="ListParagraph"/>
        <w:numPr>
          <w:ilvl w:val="0"/>
          <w:numId w:val="10"/>
        </w:numPr>
        <w:spacing w:before="120"/>
        <w:contextualSpacing w:val="0"/>
        <w:jc w:val="both"/>
        <w:rPr>
          <w:rFonts w:cs="Times New Roman"/>
        </w:rPr>
      </w:pPr>
      <w:r w:rsidRPr="0005650A">
        <w:rPr>
          <w:rFonts w:cs="Times New Roman"/>
        </w:rPr>
        <w:t>Accessories and oth</w:t>
      </w:r>
      <w:r>
        <w:rPr>
          <w:rFonts w:cs="Times New Roman"/>
        </w:rPr>
        <w:t>er services: Quite diverse, popular</w:t>
      </w:r>
      <w:r w:rsidRPr="0005650A">
        <w:rPr>
          <w:rFonts w:cs="Times New Roman"/>
        </w:rPr>
        <w:t xml:space="preserve"> in many types from countries in the region: China, Australia, Hong Kong ...</w:t>
      </w:r>
    </w:p>
    <w:p w14:paraId="29174DEE" w14:textId="06FB07BF" w:rsidR="0005650A" w:rsidRPr="000B1E99" w:rsidRDefault="0005650A" w:rsidP="000B1E99">
      <w:pPr>
        <w:spacing w:before="120"/>
        <w:jc w:val="both"/>
        <w:rPr>
          <w:rFonts w:cs="Times New Roman"/>
          <w:b/>
        </w:rPr>
      </w:pPr>
      <w:r>
        <w:rPr>
          <w:rFonts w:cs="Times New Roman"/>
          <w:b/>
        </w:rPr>
        <w:t>Evaluation from exhibitors at the Fair</w:t>
      </w:r>
      <w:r w:rsidR="002F2609">
        <w:rPr>
          <w:rFonts w:cs="Times New Roman"/>
          <w:b/>
        </w:rPr>
        <w:t>:</w:t>
      </w:r>
    </w:p>
    <w:p w14:paraId="384807A5" w14:textId="4F050F69" w:rsidR="0005650A" w:rsidRPr="0012142C" w:rsidRDefault="0005650A" w:rsidP="0012142C">
      <w:pPr>
        <w:pStyle w:val="ListParagraph"/>
        <w:numPr>
          <w:ilvl w:val="0"/>
          <w:numId w:val="10"/>
        </w:numPr>
        <w:spacing w:before="120"/>
        <w:jc w:val="both"/>
        <w:rPr>
          <w:rFonts w:cs="Times New Roman"/>
        </w:rPr>
      </w:pPr>
      <w:r w:rsidRPr="0012142C">
        <w:rPr>
          <w:rFonts w:cs="Times New Roman"/>
        </w:rPr>
        <w:t xml:space="preserve">The fair is well organized with good facilities, good security and safety, the service attitude of the organizers, especially the location of the fair is very </w:t>
      </w:r>
      <w:r w:rsidR="002510CF" w:rsidRPr="0012142C">
        <w:rPr>
          <w:rFonts w:cs="Times New Roman"/>
        </w:rPr>
        <w:t>suitable and convenient because it is a</w:t>
      </w:r>
      <w:r w:rsidRPr="0012142C">
        <w:rPr>
          <w:rFonts w:cs="Times New Roman"/>
        </w:rPr>
        <w:t xml:space="preserve">t the center of the wood processing industry in Vietnam, including Binh Duong and Dong Nai, it is very </w:t>
      </w:r>
      <w:r w:rsidR="002510CF" w:rsidRPr="0012142C">
        <w:rPr>
          <w:rFonts w:cs="Times New Roman"/>
        </w:rPr>
        <w:t>comfortable</w:t>
      </w:r>
      <w:r w:rsidRPr="0012142C">
        <w:rPr>
          <w:rFonts w:cs="Times New Roman"/>
        </w:rPr>
        <w:t xml:space="preserve"> for the factories to visit the fair, much better than the location in District 7, Ho Chi Minh City</w:t>
      </w:r>
      <w:r w:rsidR="002510CF" w:rsidRPr="0012142C">
        <w:rPr>
          <w:rFonts w:cs="Times New Roman"/>
        </w:rPr>
        <w:t xml:space="preserve"> to where there is often </w:t>
      </w:r>
      <w:r w:rsidRPr="0012142C">
        <w:rPr>
          <w:rFonts w:cs="Times New Roman"/>
        </w:rPr>
        <w:t>traffic jam.</w:t>
      </w:r>
    </w:p>
    <w:p w14:paraId="3E5A25AD" w14:textId="5D3FCCB0" w:rsidR="0005650A" w:rsidRPr="0012142C" w:rsidRDefault="0005650A" w:rsidP="0012142C">
      <w:pPr>
        <w:pStyle w:val="ListParagraph"/>
        <w:numPr>
          <w:ilvl w:val="0"/>
          <w:numId w:val="10"/>
        </w:numPr>
        <w:spacing w:before="120"/>
        <w:jc w:val="both"/>
        <w:rPr>
          <w:rFonts w:cs="Times New Roman"/>
        </w:rPr>
      </w:pPr>
      <w:r w:rsidRPr="0012142C">
        <w:rPr>
          <w:rFonts w:cs="Times New Roman"/>
        </w:rPr>
        <w:t>A</w:t>
      </w:r>
      <w:r w:rsidR="000563C3" w:rsidRPr="0012142C">
        <w:rPr>
          <w:rFonts w:cs="Times New Roman"/>
        </w:rPr>
        <w:t>t the fair, most businesses sold</w:t>
      </w:r>
      <w:r w:rsidRPr="0012142C">
        <w:rPr>
          <w:rFonts w:cs="Times New Roman"/>
        </w:rPr>
        <w:t xml:space="preserve"> their products (more than 50% of the products sold at the fair), find </w:t>
      </w:r>
      <w:r w:rsidR="002510CF" w:rsidRPr="0012142C">
        <w:rPr>
          <w:rFonts w:cs="Times New Roman"/>
        </w:rPr>
        <w:t xml:space="preserve">out </w:t>
      </w:r>
      <w:r w:rsidRPr="0012142C">
        <w:rPr>
          <w:rFonts w:cs="Times New Roman"/>
        </w:rPr>
        <w:t>and establish business relationships with many potential customers. wood industry to promote business in the coming time.</w:t>
      </w:r>
    </w:p>
    <w:p w14:paraId="2364246F" w14:textId="20BC4362" w:rsidR="0005650A" w:rsidRPr="0012142C" w:rsidRDefault="0005650A" w:rsidP="0012142C">
      <w:pPr>
        <w:pStyle w:val="ListParagraph"/>
        <w:numPr>
          <w:ilvl w:val="0"/>
          <w:numId w:val="10"/>
        </w:numPr>
        <w:spacing w:before="120"/>
        <w:jc w:val="both"/>
        <w:rPr>
          <w:rFonts w:cs="Times New Roman"/>
        </w:rPr>
      </w:pPr>
      <w:r w:rsidRPr="0012142C">
        <w:rPr>
          <w:rFonts w:cs="Times New Roman"/>
        </w:rPr>
        <w:t>Limitations to be overcome: There should be better public toilets and fair halls should be separated into two areas</w:t>
      </w:r>
      <w:r w:rsidR="00B8261D" w:rsidRPr="0012142C">
        <w:rPr>
          <w:rFonts w:cs="Times New Roman"/>
        </w:rPr>
        <w:t>, one</w:t>
      </w:r>
      <w:r w:rsidRPr="0012142C">
        <w:rPr>
          <w:rFonts w:cs="Times New Roman"/>
        </w:rPr>
        <w:t xml:space="preserve"> for exhibitions of machines and ac</w:t>
      </w:r>
      <w:r w:rsidR="002510CF" w:rsidRPr="0012142C">
        <w:rPr>
          <w:rFonts w:cs="Times New Roman"/>
        </w:rPr>
        <w:t xml:space="preserve">cessories and </w:t>
      </w:r>
      <w:r w:rsidR="00B8261D" w:rsidRPr="0012142C">
        <w:rPr>
          <w:rFonts w:cs="Times New Roman"/>
        </w:rPr>
        <w:t xml:space="preserve">one </w:t>
      </w:r>
      <w:r w:rsidR="002510CF" w:rsidRPr="0012142C">
        <w:rPr>
          <w:rFonts w:cs="Times New Roman"/>
        </w:rPr>
        <w:t xml:space="preserve">for </w:t>
      </w:r>
      <w:r w:rsidRPr="0012142C">
        <w:rPr>
          <w:rFonts w:cs="Times New Roman"/>
        </w:rPr>
        <w:t>wood material.</w:t>
      </w:r>
    </w:p>
    <w:p w14:paraId="1BC9529B" w14:textId="25F1893A" w:rsidR="000B2D90" w:rsidRPr="0012142C" w:rsidRDefault="0005650A" w:rsidP="0012142C">
      <w:pPr>
        <w:pStyle w:val="ListParagraph"/>
        <w:numPr>
          <w:ilvl w:val="0"/>
          <w:numId w:val="10"/>
        </w:numPr>
        <w:spacing w:before="120"/>
        <w:jc w:val="both"/>
        <w:rPr>
          <w:rFonts w:cs="Times New Roman"/>
        </w:rPr>
      </w:pPr>
      <w:r w:rsidRPr="0012142C">
        <w:rPr>
          <w:rFonts w:cs="Times New Roman"/>
        </w:rPr>
        <w:t>The results of customer surveys, most of them confirmed will return to participate in the next fair in 2020.</w:t>
      </w:r>
    </w:p>
    <w:p w14:paraId="5550DDA2" w14:textId="77777777" w:rsidR="00B8261D" w:rsidRDefault="00B8261D" w:rsidP="002F2609">
      <w:pPr>
        <w:spacing w:before="120"/>
        <w:ind w:left="360"/>
        <w:jc w:val="both"/>
        <w:rPr>
          <w:rFonts w:cs="Times New Roman"/>
        </w:rPr>
      </w:pPr>
    </w:p>
    <w:p w14:paraId="1A53687F" w14:textId="77777777" w:rsidR="00B8261D" w:rsidRPr="004A28E5" w:rsidRDefault="00B8261D" w:rsidP="002F2609">
      <w:pPr>
        <w:spacing w:before="120"/>
        <w:ind w:left="360"/>
        <w:jc w:val="both"/>
        <w:rPr>
          <w:rFonts w:cs="Times New Roman"/>
        </w:rPr>
      </w:pPr>
    </w:p>
    <w:p w14:paraId="2366681C" w14:textId="7F5BA596" w:rsidR="006576DF" w:rsidRPr="002F2609" w:rsidRDefault="00B8261D" w:rsidP="00A113CE">
      <w:pPr>
        <w:pStyle w:val="ListParagraph"/>
        <w:numPr>
          <w:ilvl w:val="0"/>
          <w:numId w:val="4"/>
        </w:numPr>
        <w:spacing w:before="120"/>
        <w:contextualSpacing w:val="0"/>
        <w:jc w:val="both"/>
        <w:rPr>
          <w:rFonts w:cs="Times New Roman"/>
          <w:b/>
          <w:u w:val="single"/>
        </w:rPr>
      </w:pPr>
      <w:r>
        <w:rPr>
          <w:rFonts w:cs="Times New Roman"/>
          <w:b/>
          <w:u w:val="single"/>
        </w:rPr>
        <w:t>V</w:t>
      </w:r>
      <w:r w:rsidR="000563C3">
        <w:rPr>
          <w:rFonts w:cs="Times New Roman"/>
          <w:b/>
          <w:u w:val="single"/>
        </w:rPr>
        <w:t>istors</w:t>
      </w:r>
      <w:r>
        <w:rPr>
          <w:rFonts w:cs="Times New Roman"/>
          <w:b/>
          <w:u w:val="single"/>
        </w:rPr>
        <w:t xml:space="preserve"> at the Fair:</w:t>
      </w:r>
    </w:p>
    <w:p w14:paraId="476DF9BD" w14:textId="30806E1F" w:rsidR="000563C3" w:rsidRDefault="000563C3" w:rsidP="000563C3">
      <w:pPr>
        <w:spacing w:before="120"/>
        <w:ind w:firstLine="360"/>
        <w:jc w:val="both"/>
      </w:pPr>
      <w:r w:rsidRPr="000563C3">
        <w:t>The total number of visitors to BIFA Wood Vietnam 2018 in 4 days of the fair from 24-27 October</w:t>
      </w:r>
      <w:r>
        <w:t xml:space="preserve"> 2018 </w:t>
      </w:r>
      <w:r w:rsidRPr="000563C3">
        <w:t xml:space="preserve"> is 4,158 people.</w:t>
      </w:r>
    </w:p>
    <w:p w14:paraId="00CC6DE3" w14:textId="44028F6C" w:rsidR="004A28E5" w:rsidRPr="002F2609" w:rsidRDefault="000563C3" w:rsidP="001E21D7">
      <w:pPr>
        <w:pStyle w:val="ListParagraph"/>
        <w:numPr>
          <w:ilvl w:val="1"/>
          <w:numId w:val="4"/>
        </w:numPr>
        <w:spacing w:before="120"/>
        <w:ind w:left="360"/>
        <w:contextualSpacing w:val="0"/>
        <w:jc w:val="both"/>
        <w:rPr>
          <w:b/>
        </w:rPr>
      </w:pPr>
      <w:r w:rsidRPr="002F2609">
        <w:rPr>
          <w:b/>
        </w:rPr>
        <w:t>The number of visitors as follows:</w:t>
      </w:r>
    </w:p>
    <w:p w14:paraId="108DFEFB" w14:textId="3FB5391F" w:rsidR="00772A2E" w:rsidRDefault="004A28E5" w:rsidP="00AD351C">
      <w:pPr>
        <w:spacing w:before="120"/>
        <w:jc w:val="both"/>
      </w:pPr>
      <w:r>
        <w:object w:dxaOrig="9573" w:dyaOrig="5379" w14:anchorId="750E5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268.8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5" DrawAspect="Content" ObjectID="_1478331974" r:id="rId14"/>
        </w:object>
      </w:r>
    </w:p>
    <w:p w14:paraId="0F4E3CC3" w14:textId="1B9BB42A" w:rsidR="003748D3" w:rsidRPr="006576DF" w:rsidRDefault="003748D3" w:rsidP="001E21D7">
      <w:pPr>
        <w:pStyle w:val="ListParagraph"/>
        <w:numPr>
          <w:ilvl w:val="1"/>
          <w:numId w:val="4"/>
        </w:numPr>
        <w:ind w:left="360"/>
        <w:jc w:val="both"/>
        <w:rPr>
          <w:b/>
        </w:rPr>
      </w:pPr>
      <w:r>
        <w:rPr>
          <w:b/>
        </w:rPr>
        <w:t>The number of visitors from country, region</w:t>
      </w:r>
    </w:p>
    <w:p w14:paraId="6156E4A2" w14:textId="5CB19086" w:rsidR="003748D3" w:rsidRDefault="003748D3" w:rsidP="002F2609">
      <w:pPr>
        <w:spacing w:before="120"/>
        <w:ind w:firstLine="720"/>
        <w:jc w:val="both"/>
      </w:pPr>
      <w:r w:rsidRPr="003748D3">
        <w:t>Visitors from both domestic and foreign, of which mainly from wood processing enterprises to Binh Duong 1</w:t>
      </w:r>
      <w:r w:rsidR="00B8261D">
        <w:t>.</w:t>
      </w:r>
      <w:r w:rsidRPr="003748D3">
        <w:t>526 guests accounted for more than 36.7%, from Ho Chi Minh City 842 guests accounted for more than 20.25%, from Dong Nai's 290 guests accounted for 6.97%, and from Binh Phuoc, Long An, Binh Dinh and some other provinces across the country. Visitors from China, Japan, USA and some countries in the region.</w:t>
      </w:r>
    </w:p>
    <w:p w14:paraId="79EC6639" w14:textId="666DE73C" w:rsidR="00B8261D" w:rsidRDefault="006F1052" w:rsidP="00AD351C">
      <w:pPr>
        <w:spacing w:before="120"/>
        <w:jc w:val="both"/>
      </w:pPr>
      <w:r>
        <w:object w:dxaOrig="9573" w:dyaOrig="5379" w14:anchorId="558ACD1A">
          <v:shape id="_x0000_i1026" type="#_x0000_t75" style="width:469.6pt;height:264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6" DrawAspect="Content" ObjectID="_1478331975" r:id="rId16"/>
        </w:object>
      </w:r>
    </w:p>
    <w:p w14:paraId="79DBF64C" w14:textId="77777777" w:rsidR="00B8261D" w:rsidRDefault="00BD20A9" w:rsidP="001E21D7">
      <w:pPr>
        <w:pStyle w:val="ListParagraph"/>
        <w:numPr>
          <w:ilvl w:val="0"/>
          <w:numId w:val="15"/>
        </w:numPr>
        <w:ind w:left="360"/>
        <w:jc w:val="both"/>
        <w:rPr>
          <w:b/>
        </w:rPr>
      </w:pPr>
      <w:r w:rsidRPr="002F2609">
        <w:rPr>
          <w:b/>
        </w:rPr>
        <w:lastRenderedPageBreak/>
        <w:t>Number of visitors by nationality:</w:t>
      </w:r>
    </w:p>
    <w:p w14:paraId="2ADE9ED6" w14:textId="77777777" w:rsidR="00B8261D" w:rsidRPr="00B8261D" w:rsidRDefault="00B8261D" w:rsidP="00B8261D">
      <w:pPr>
        <w:ind w:left="142"/>
        <w:jc w:val="both"/>
        <w:rPr>
          <w:b/>
        </w:rPr>
      </w:pPr>
    </w:p>
    <w:p w14:paraId="5FEA8FBA" w14:textId="214CE794" w:rsidR="00A113CE" w:rsidRPr="00B8261D" w:rsidRDefault="001E21D7" w:rsidP="00B8261D">
      <w:pPr>
        <w:ind w:left="142"/>
        <w:jc w:val="both"/>
        <w:rPr>
          <w:b/>
        </w:rPr>
      </w:pPr>
      <w:r>
        <w:tab/>
      </w:r>
      <w:r w:rsidR="00BD20A9">
        <w:t>BIFA Wood 2018 is an international fair in the wood industry, visitors from many countries around the world, including: visitors from Vietnam is 2</w:t>
      </w:r>
      <w:r w:rsidR="00B8261D">
        <w:t>.959 people and accounts for 71.</w:t>
      </w:r>
      <w:r w:rsidR="00BD20A9">
        <w:t xml:space="preserve">2%, from China is </w:t>
      </w:r>
      <w:r w:rsidR="00B8261D">
        <w:t>938 people and accounts for 22.</w:t>
      </w:r>
      <w:r w:rsidR="00BD20A9">
        <w:t>6%, from other countrie</w:t>
      </w:r>
      <w:r w:rsidR="00B8261D">
        <w:t>s 261 people and accounts for 6.</w:t>
      </w:r>
      <w:r w:rsidR="00BD20A9">
        <w:t>2%.</w:t>
      </w:r>
      <w:r w:rsidR="0094482D">
        <w:t xml:space="preserve"> </w:t>
      </w:r>
    </w:p>
    <w:p w14:paraId="39FA123B" w14:textId="77777777" w:rsidR="0094482D" w:rsidRDefault="0094482D" w:rsidP="00A113CE">
      <w:pPr>
        <w:jc w:val="both"/>
        <w:rPr>
          <w:b/>
        </w:rPr>
      </w:pPr>
    </w:p>
    <w:p w14:paraId="499A2C83" w14:textId="12AAB3AF" w:rsidR="0094482D" w:rsidRDefault="0094482D" w:rsidP="00A113CE">
      <w:pPr>
        <w:jc w:val="both"/>
      </w:pPr>
      <w:r>
        <w:object w:dxaOrig="9595" w:dyaOrig="5394" w14:anchorId="3AAA7794">
          <v:shape id="_x0000_i1027" type="#_x0000_t75" style="width:489.6pt;height:276.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7" DrawAspect="Content" ObjectID="_1478331976" r:id="rId18"/>
        </w:object>
      </w:r>
    </w:p>
    <w:p w14:paraId="2B1792A8" w14:textId="2DA27AA0" w:rsidR="001E21D7" w:rsidRPr="001E21D7" w:rsidRDefault="00BD20A9" w:rsidP="00BD20A9">
      <w:pPr>
        <w:pStyle w:val="ListParagraph"/>
        <w:numPr>
          <w:ilvl w:val="0"/>
          <w:numId w:val="15"/>
        </w:numPr>
        <w:ind w:left="360"/>
        <w:jc w:val="both"/>
        <w:rPr>
          <w:b/>
        </w:rPr>
      </w:pPr>
      <w:r w:rsidRPr="001E21D7">
        <w:rPr>
          <w:b/>
        </w:rPr>
        <w:t>Number of visitors by occupation:</w:t>
      </w:r>
    </w:p>
    <w:p w14:paraId="2714D18A" w14:textId="6D076550" w:rsidR="0094482D" w:rsidRPr="0094482D" w:rsidRDefault="001E21D7" w:rsidP="001E21D7">
      <w:pPr>
        <w:spacing w:before="120"/>
        <w:jc w:val="both"/>
      </w:pPr>
      <w:r>
        <w:tab/>
      </w:r>
      <w:r w:rsidR="00BD20A9">
        <w:t>Most of the visitors come from the wood processing business from the interior, exterior, boards and businesses of wood raw materials, accessories and services for the wood industry.</w:t>
      </w:r>
    </w:p>
    <w:p w14:paraId="24CB1756" w14:textId="32174407" w:rsidR="0094482D" w:rsidRDefault="0094482D" w:rsidP="0094482D">
      <w:pPr>
        <w:jc w:val="both"/>
        <w:rPr>
          <w:b/>
        </w:rPr>
      </w:pPr>
      <w:r>
        <w:object w:dxaOrig="9573" w:dyaOrig="5379" w14:anchorId="43587F09">
          <v:shape id="_x0000_i1028" type="#_x0000_t75" style="width:491.2pt;height:276.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8" DrawAspect="Content" ObjectID="_1478331977" r:id="rId20"/>
        </w:object>
      </w:r>
    </w:p>
    <w:p w14:paraId="30F472A0" w14:textId="5C8E8CAE" w:rsidR="00B8261D" w:rsidRPr="001E21D7" w:rsidRDefault="009F35FE" w:rsidP="001E21D7">
      <w:pPr>
        <w:pStyle w:val="ListParagraph"/>
        <w:numPr>
          <w:ilvl w:val="0"/>
          <w:numId w:val="15"/>
        </w:numPr>
        <w:spacing w:before="120"/>
        <w:ind w:left="360"/>
        <w:contextualSpacing w:val="0"/>
        <w:jc w:val="both"/>
        <w:rPr>
          <w:b/>
        </w:rPr>
      </w:pPr>
      <w:r w:rsidRPr="00B8261D">
        <w:rPr>
          <w:b/>
        </w:rPr>
        <w:lastRenderedPageBreak/>
        <w:t>Visitors to the fair divided by sources of information to reach:</w:t>
      </w:r>
    </w:p>
    <w:p w14:paraId="2D5E2755" w14:textId="2DF26E13" w:rsidR="009F35FE" w:rsidRPr="00B8261D" w:rsidRDefault="00B8261D" w:rsidP="001E21D7">
      <w:pPr>
        <w:spacing w:before="120"/>
        <w:ind w:left="144"/>
        <w:jc w:val="both"/>
        <w:rPr>
          <w:b/>
        </w:rPr>
      </w:pPr>
      <w:r>
        <w:tab/>
      </w:r>
      <w:r w:rsidR="009F35FE">
        <w:t>The information and communication before the fair is done well and synchronously in the direct, indirect manner, through the internet media, so</w:t>
      </w:r>
      <w:r>
        <w:t>cial networks ... in the domestic</w:t>
      </w:r>
      <w:r w:rsidR="009F35FE">
        <w:t xml:space="preserve"> and internationally, so the </w:t>
      </w:r>
      <w:r>
        <w:t xml:space="preserve">Fair </w:t>
      </w:r>
      <w:r w:rsidR="009F35FE">
        <w:t xml:space="preserve">has been widely known and attracted visitors from businesses involved in the wood processing industry in the </w:t>
      </w:r>
      <w:r>
        <w:t xml:space="preserve">domestic </w:t>
      </w:r>
      <w:r w:rsidR="009F35FE">
        <w:t>and internationally:</w:t>
      </w:r>
    </w:p>
    <w:p w14:paraId="1017B176" w14:textId="5CF668ED" w:rsidR="009F35FE" w:rsidRPr="001E21D7" w:rsidRDefault="009F35FE" w:rsidP="001E21D7">
      <w:pPr>
        <w:spacing w:before="120"/>
        <w:jc w:val="both"/>
        <w:rPr>
          <w:b/>
        </w:rPr>
      </w:pPr>
      <w:r w:rsidRPr="001E21D7">
        <w:rPr>
          <w:b/>
        </w:rPr>
        <w:t>Direct method:</w:t>
      </w:r>
    </w:p>
    <w:p w14:paraId="77FFBD94" w14:textId="621EA77B" w:rsidR="009F35FE" w:rsidRDefault="009F35FE" w:rsidP="001E21D7">
      <w:pPr>
        <w:pStyle w:val="ListParagraph"/>
        <w:numPr>
          <w:ilvl w:val="0"/>
          <w:numId w:val="16"/>
        </w:numPr>
        <w:spacing w:before="120"/>
        <w:contextualSpacing w:val="0"/>
        <w:jc w:val="both"/>
      </w:pPr>
      <w:r>
        <w:t>Send the invitation directly to the wood processing enterprises nationwide, especially in Binh Duong, Ho Chi Minh City and Dong Nai.</w:t>
      </w:r>
    </w:p>
    <w:p w14:paraId="2918BC12" w14:textId="742432BF" w:rsidR="009F35FE" w:rsidRPr="001E21D7" w:rsidRDefault="009F35FE" w:rsidP="001E21D7">
      <w:pPr>
        <w:spacing w:before="120"/>
        <w:jc w:val="both"/>
        <w:rPr>
          <w:b/>
        </w:rPr>
      </w:pPr>
      <w:r w:rsidRPr="001E21D7">
        <w:rPr>
          <w:b/>
        </w:rPr>
        <w:t>Indirect method:</w:t>
      </w:r>
    </w:p>
    <w:p w14:paraId="34F3C832" w14:textId="2CAC20C6" w:rsidR="009F35FE" w:rsidRDefault="009F35FE" w:rsidP="001E21D7">
      <w:pPr>
        <w:pStyle w:val="ListParagraph"/>
        <w:numPr>
          <w:ilvl w:val="0"/>
          <w:numId w:val="16"/>
        </w:numPr>
        <w:spacing w:before="120"/>
        <w:contextualSpacing w:val="0"/>
        <w:jc w:val="both"/>
      </w:pPr>
      <w:r>
        <w:t>Through collaboration with m</w:t>
      </w:r>
      <w:bookmarkStart w:id="0" w:name="_GoBack"/>
      <w:bookmarkEnd w:id="0"/>
      <w:r>
        <w:t>edia partners such as Pablo Publishing Pte. , Interwood Magazine, Fordaq Woodworking E-commerce Site, Wood Viet Magazine ...</w:t>
      </w:r>
    </w:p>
    <w:p w14:paraId="0753EED9" w14:textId="338F5423" w:rsidR="009F35FE" w:rsidRDefault="009F35FE" w:rsidP="00B8261D">
      <w:pPr>
        <w:pStyle w:val="ListParagraph"/>
        <w:numPr>
          <w:ilvl w:val="0"/>
          <w:numId w:val="16"/>
        </w:numPr>
        <w:jc w:val="both"/>
      </w:pPr>
      <w:r>
        <w:t>Through the cooperation with Vifores, Hawa, Dong Nai a</w:t>
      </w:r>
      <w:r w:rsidR="00B8261D">
        <w:t>nd Binh Dinh</w:t>
      </w:r>
      <w:r>
        <w:t xml:space="preserve"> to promote and introduce the Fair to its members.</w:t>
      </w:r>
    </w:p>
    <w:p w14:paraId="7C895515" w14:textId="39FEB5A7" w:rsidR="009F35FE" w:rsidRPr="00D01139" w:rsidRDefault="009F35FE" w:rsidP="00B8261D">
      <w:pPr>
        <w:pStyle w:val="ListParagraph"/>
        <w:numPr>
          <w:ilvl w:val="0"/>
          <w:numId w:val="16"/>
        </w:numPr>
        <w:jc w:val="both"/>
      </w:pPr>
      <w:r>
        <w:t>Other forms of publicity such as the Bill Board, the website of the Fair, advertising on online newspapers, newspapers and local and regional broadcasters, using social networks such as Facebook, Viber, Zalo, Youtube to introduce and promote the Fair.</w:t>
      </w:r>
    </w:p>
    <w:p w14:paraId="317B275C" w14:textId="77777777" w:rsidR="0094482D" w:rsidRPr="00D01139" w:rsidRDefault="0094482D" w:rsidP="0094482D">
      <w:pPr>
        <w:ind w:left="360"/>
        <w:jc w:val="both"/>
      </w:pPr>
    </w:p>
    <w:p w14:paraId="5CA1CAD0" w14:textId="5E4292E6" w:rsidR="0094482D" w:rsidRPr="00D01139" w:rsidRDefault="009915F4" w:rsidP="009915F4">
      <w:pPr>
        <w:jc w:val="both"/>
      </w:pPr>
      <w:r>
        <w:object w:dxaOrig="9509" w:dyaOrig="5351" w14:anchorId="6B28B658">
          <v:shape id="_x0000_i1029" type="#_x0000_t75" style="width:485.6pt;height:272.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9" DrawAspect="Content" ObjectID="_1478331978" r:id="rId22"/>
        </w:object>
      </w:r>
    </w:p>
    <w:p w14:paraId="4F6749F7" w14:textId="673A2E39" w:rsidR="00EE5F39" w:rsidRDefault="002F2609" w:rsidP="002F2609">
      <w:pPr>
        <w:ind w:left="142"/>
        <w:jc w:val="both"/>
      </w:pPr>
      <w:r>
        <w:rPr>
          <w:b/>
          <w:u w:val="single"/>
        </w:rPr>
        <w:t>IV.</w:t>
      </w:r>
      <w:r w:rsidR="00B8261D">
        <w:rPr>
          <w:b/>
          <w:u w:val="single"/>
        </w:rPr>
        <w:t xml:space="preserve"> </w:t>
      </w:r>
      <w:r w:rsidR="00EE5F39" w:rsidRPr="002F2609">
        <w:rPr>
          <w:b/>
          <w:u w:val="single"/>
        </w:rPr>
        <w:t>Conclusions:</w:t>
      </w:r>
    </w:p>
    <w:p w14:paraId="488D5B00" w14:textId="77777777" w:rsidR="00EE5F39" w:rsidRDefault="00EE5F39" w:rsidP="00EE5F39">
      <w:pPr>
        <w:jc w:val="both"/>
      </w:pPr>
    </w:p>
    <w:p w14:paraId="71E8F9C5" w14:textId="0A09833D" w:rsidR="00EE5F39" w:rsidRDefault="00896F0B" w:rsidP="00EE5F39">
      <w:pPr>
        <w:jc w:val="both"/>
      </w:pPr>
      <w:r>
        <w:tab/>
      </w:r>
      <w:r w:rsidR="00EE5F39">
        <w:t xml:space="preserve">BIFA WOOD VIETNAM 2018 was successfully held to meet the growing position of the wood processing industry in Vietnam in general and Binh Duong in particular as the center of </w:t>
      </w:r>
      <w:r w:rsidR="00B8261D">
        <w:t xml:space="preserve">woodworking </w:t>
      </w:r>
      <w:r w:rsidR="00EE5F39">
        <w:t xml:space="preserve">industry. </w:t>
      </w:r>
      <w:r w:rsidR="00736AE8">
        <w:t xml:space="preserve">BIFA WOOD VIETNAM 2018 have gotten </w:t>
      </w:r>
      <w:r w:rsidR="00B8261D">
        <w:t>s</w:t>
      </w:r>
      <w:r w:rsidR="00EE5F39">
        <w:t xml:space="preserve">uccess on all three aspects: organizing, attracting many enterprises to participate in the exhibition and </w:t>
      </w:r>
      <w:r w:rsidR="00736AE8">
        <w:t>numerous visitors</w:t>
      </w:r>
      <w:r w:rsidR="00EE5F39">
        <w:t xml:space="preserve"> from both domestic and international, in line with the international </w:t>
      </w:r>
      <w:r w:rsidR="00B8261D">
        <w:t>standard of the f</w:t>
      </w:r>
      <w:r w:rsidR="00EE5F39">
        <w:t xml:space="preserve">air </w:t>
      </w:r>
      <w:r w:rsidR="00B8261D">
        <w:t>in such three sectors: scale</w:t>
      </w:r>
      <w:r w:rsidR="00EE5F39">
        <w:t xml:space="preserve">, </w:t>
      </w:r>
      <w:r>
        <w:t>organization</w:t>
      </w:r>
      <w:r w:rsidR="00EE5F39">
        <w:t xml:space="preserve"> as well as attendance number.</w:t>
      </w:r>
    </w:p>
    <w:p w14:paraId="251B52F6" w14:textId="77777777" w:rsidR="00EE5F39" w:rsidRDefault="00EE5F39" w:rsidP="00EE5F39">
      <w:pPr>
        <w:jc w:val="both"/>
      </w:pPr>
    </w:p>
    <w:p w14:paraId="363BD292" w14:textId="77777777" w:rsidR="00B142B0" w:rsidRDefault="00B142B0" w:rsidP="00B142B0">
      <w:pPr>
        <w:jc w:val="both"/>
      </w:pPr>
    </w:p>
    <w:p w14:paraId="2F31CBC7" w14:textId="30730CD6" w:rsidR="00B142B0" w:rsidRDefault="00896F0B" w:rsidP="00B142B0">
      <w:pPr>
        <w:jc w:val="both"/>
      </w:pPr>
      <w:r>
        <w:tab/>
      </w:r>
      <w:r w:rsidR="00EE5F39">
        <w:t>BIFA WOOD VIETNAM</w:t>
      </w:r>
      <w:r w:rsidR="00B142B0">
        <w:t xml:space="preserve"> 2018 has been successfully o</w:t>
      </w:r>
      <w:r w:rsidR="00EE5F39">
        <w:t>rganized.  I</w:t>
      </w:r>
      <w:r w:rsidR="00B142B0">
        <w:t>n the coming time,</w:t>
      </w:r>
      <w:r>
        <w:t xml:space="preserve"> With strongly supporting </w:t>
      </w:r>
      <w:r w:rsidR="00B142B0">
        <w:t>of Binh Duo</w:t>
      </w:r>
      <w:r w:rsidR="00EE5F39">
        <w:t xml:space="preserve">ng Province, of </w:t>
      </w:r>
      <w:r w:rsidR="00EE5F39" w:rsidRPr="0020615A">
        <w:rPr>
          <w:rStyle w:val="Strong"/>
          <w:b w:val="0"/>
        </w:rPr>
        <w:t>Agriculture &amp; Rural Development</w:t>
      </w:r>
      <w:r w:rsidR="00EE5F39">
        <w:rPr>
          <w:rStyle w:val="Strong"/>
        </w:rPr>
        <w:t xml:space="preserve"> </w:t>
      </w:r>
      <w:r w:rsidRPr="00896F0B">
        <w:rPr>
          <w:rStyle w:val="Strong"/>
          <w:b w:val="0"/>
        </w:rPr>
        <w:t>Minister</w:t>
      </w:r>
      <w:r>
        <w:rPr>
          <w:rStyle w:val="Strong"/>
          <w:b w:val="0"/>
        </w:rPr>
        <w:t xml:space="preserve"> and </w:t>
      </w:r>
      <w:r>
        <w:t xml:space="preserve">of </w:t>
      </w:r>
      <w:r w:rsidR="00B142B0">
        <w:t xml:space="preserve">the provincial departments, together with the cooperation of the wood industry associations nationwide, </w:t>
      </w:r>
      <w:r w:rsidR="00EE5F39">
        <w:t xml:space="preserve">BIFA WOOD VIETNAM 2018 </w:t>
      </w:r>
      <w:r w:rsidR="00B142B0">
        <w:t>is increasingly organized in a professional</w:t>
      </w:r>
      <w:r>
        <w:t xml:space="preserve"> manner, with the stature of a t</w:t>
      </w:r>
      <w:r w:rsidR="00B142B0">
        <w:t>he international fair in the wood industry has attracted most of the world's machinery and technology companies and wood</w:t>
      </w:r>
      <w:r>
        <w:t xml:space="preserve"> material companies</w:t>
      </w:r>
      <w:r w:rsidR="00B142B0">
        <w:t>, contributing to the development of Binh Duong wood industry in part</w:t>
      </w:r>
      <w:r>
        <w:t>icular and Vietnam in general, t</w:t>
      </w:r>
      <w:r w:rsidR="00B142B0">
        <w:t>argeting the export turnover of wood industry is 20 billion USD in 20</w:t>
      </w:r>
      <w:r w:rsidR="00EE5F39">
        <w:t>25 as the Prime Minister has planned</w:t>
      </w:r>
      <w:r w:rsidR="00B142B0">
        <w:t>.</w:t>
      </w:r>
    </w:p>
    <w:p w14:paraId="0D94D8BE" w14:textId="005A4BE3" w:rsidR="006F1052" w:rsidRDefault="0012142C" w:rsidP="00550066">
      <w:pPr>
        <w:jc w:val="both"/>
      </w:pPr>
      <w:r>
        <w:rPr>
          <w:noProof/>
        </w:rPr>
        <mc:AlternateContent>
          <mc:Choice Requires="wps">
            <w:drawing>
              <wp:anchor distT="0" distB="0" distL="114300" distR="114300" simplePos="0" relativeHeight="251662336" behindDoc="0" locked="0" layoutInCell="1" allowOverlap="1" wp14:anchorId="27169297" wp14:editId="0CC9962B">
                <wp:simplePos x="0" y="0"/>
                <wp:positionH relativeFrom="column">
                  <wp:posOffset>2286000</wp:posOffset>
                </wp:positionH>
                <wp:positionV relativeFrom="paragraph">
                  <wp:posOffset>120015</wp:posOffset>
                </wp:positionV>
                <wp:extent cx="3657600" cy="2628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6576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93CD4" w14:textId="6473E30B" w:rsidR="0012142C" w:rsidRDefault="0012142C">
                            <w:r>
                              <w:rPr>
                                <w:noProof/>
                              </w:rPr>
                              <w:drawing>
                                <wp:inline distT="0" distB="0" distL="0" distR="0" wp14:anchorId="4CDA0718" wp14:editId="0E8D57D3">
                                  <wp:extent cx="3246120" cy="2077493"/>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6120" cy="20774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80pt;margin-top:9.45pt;width:4in;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mlsdICAAAW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" filled="f" stroked="f">
                <v:textbox>
                  <w:txbxContent>
                    <w:p w14:paraId="01893CD4" w14:textId="6473E30B" w:rsidR="0012142C" w:rsidRDefault="0012142C">
                      <w:r>
                        <w:rPr>
                          <w:noProof/>
                        </w:rPr>
                        <w:drawing>
                          <wp:inline distT="0" distB="0" distL="0" distR="0" wp14:anchorId="4CDA0718" wp14:editId="0E8D57D3">
                            <wp:extent cx="3246120" cy="2077493"/>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6120" cy="2077493"/>
                                    </a:xfrm>
                                    <a:prstGeom prst="rect">
                                      <a:avLst/>
                                    </a:prstGeom>
                                    <a:noFill/>
                                    <a:ln>
                                      <a:noFill/>
                                    </a:ln>
                                  </pic:spPr>
                                </pic:pic>
                              </a:graphicData>
                            </a:graphic>
                          </wp:inline>
                        </w:drawing>
                      </w:r>
                    </w:p>
                  </w:txbxContent>
                </v:textbox>
                <w10:wrap type="square"/>
              </v:shape>
            </w:pict>
          </mc:Fallback>
        </mc:AlternateContent>
      </w:r>
    </w:p>
    <w:p w14:paraId="1BACFE22" w14:textId="0474652E" w:rsidR="0012142C" w:rsidRDefault="0012142C" w:rsidP="00550066">
      <w:pPr>
        <w:jc w:val="both"/>
      </w:pPr>
    </w:p>
    <w:p w14:paraId="224BA3AD" w14:textId="65C041E6" w:rsidR="00896F0B" w:rsidRPr="00741EDC" w:rsidRDefault="0012142C" w:rsidP="00896F0B">
      <w:pPr>
        <w:jc w:val="both"/>
        <w:rPr>
          <w:b/>
        </w:rPr>
      </w:pPr>
      <w:r>
        <w:tab/>
      </w:r>
      <w:r>
        <w:tab/>
      </w:r>
      <w:r>
        <w:tab/>
      </w:r>
      <w:r>
        <w:tab/>
      </w:r>
      <w:r>
        <w:tab/>
      </w:r>
      <w:r>
        <w:tab/>
      </w:r>
      <w:r>
        <w:tab/>
      </w:r>
      <w:r>
        <w:tab/>
      </w:r>
      <w:r w:rsidR="00741EDC">
        <w:tab/>
      </w:r>
      <w:r w:rsidR="00741EDC">
        <w:tab/>
      </w:r>
      <w:r w:rsidR="00741EDC">
        <w:tab/>
      </w:r>
      <w:r w:rsidR="002F2609">
        <w:tab/>
      </w:r>
      <w:r w:rsidR="002F2609">
        <w:tab/>
      </w:r>
    </w:p>
    <w:p w14:paraId="051782EE" w14:textId="48C03A78" w:rsidR="00741EDC" w:rsidRPr="00741EDC" w:rsidRDefault="00741EDC" w:rsidP="00741EDC">
      <w:pPr>
        <w:jc w:val="both"/>
        <w:rPr>
          <w:b/>
        </w:rPr>
      </w:pPr>
    </w:p>
    <w:sectPr w:rsidR="00741EDC" w:rsidRPr="00741EDC" w:rsidSect="00832886">
      <w:pgSz w:w="11894" w:h="16834"/>
      <w:pgMar w:top="720" w:right="1008" w:bottom="72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94D30" w14:textId="77777777" w:rsidR="0012142C" w:rsidRDefault="0012142C" w:rsidP="00CD064D">
      <w:r>
        <w:separator/>
      </w:r>
    </w:p>
  </w:endnote>
  <w:endnote w:type="continuationSeparator" w:id="0">
    <w:p w14:paraId="0739E123" w14:textId="77777777" w:rsidR="0012142C" w:rsidRDefault="0012142C" w:rsidP="00CD0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8554E" w14:textId="77777777" w:rsidR="0012142C" w:rsidRDefault="0012142C" w:rsidP="00CD064D">
      <w:r>
        <w:separator/>
      </w:r>
    </w:p>
  </w:footnote>
  <w:footnote w:type="continuationSeparator" w:id="0">
    <w:p w14:paraId="2D952CE2" w14:textId="77777777" w:rsidR="0012142C" w:rsidRDefault="0012142C" w:rsidP="00CD06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73DC"/>
    <w:multiLevelType w:val="hybridMultilevel"/>
    <w:tmpl w:val="05806E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92F39"/>
    <w:multiLevelType w:val="hybridMultilevel"/>
    <w:tmpl w:val="3C026F02"/>
    <w:lvl w:ilvl="0" w:tplc="6558776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9426B9"/>
    <w:multiLevelType w:val="hybridMultilevel"/>
    <w:tmpl w:val="84A2B43E"/>
    <w:lvl w:ilvl="0" w:tplc="6558776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3493B"/>
    <w:multiLevelType w:val="hybridMultilevel"/>
    <w:tmpl w:val="3F5889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C8963B3"/>
    <w:multiLevelType w:val="hybridMultilevel"/>
    <w:tmpl w:val="1ABA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FD5DF8"/>
    <w:multiLevelType w:val="hybridMultilevel"/>
    <w:tmpl w:val="8D2C48C6"/>
    <w:lvl w:ilvl="0" w:tplc="3D0C84E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D42D95"/>
    <w:multiLevelType w:val="hybridMultilevel"/>
    <w:tmpl w:val="C3EA8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961D49"/>
    <w:multiLevelType w:val="hybridMultilevel"/>
    <w:tmpl w:val="C0FC0888"/>
    <w:lvl w:ilvl="0" w:tplc="99AE443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315112"/>
    <w:multiLevelType w:val="hybridMultilevel"/>
    <w:tmpl w:val="A3A0B4BA"/>
    <w:lvl w:ilvl="0" w:tplc="65587768">
      <w:start w:val="2"/>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8746041"/>
    <w:multiLevelType w:val="hybridMultilevel"/>
    <w:tmpl w:val="9A16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2A54B6"/>
    <w:multiLevelType w:val="hybridMultilevel"/>
    <w:tmpl w:val="E648F00A"/>
    <w:lvl w:ilvl="0" w:tplc="0809000F">
      <w:start w:val="3"/>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nsid w:val="5A4A1557"/>
    <w:multiLevelType w:val="hybridMultilevel"/>
    <w:tmpl w:val="A4A00DF0"/>
    <w:lvl w:ilvl="0" w:tplc="6558776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7407F2"/>
    <w:multiLevelType w:val="hybridMultilevel"/>
    <w:tmpl w:val="E31A0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E621096"/>
    <w:multiLevelType w:val="hybridMultilevel"/>
    <w:tmpl w:val="F26A7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134FEC"/>
    <w:multiLevelType w:val="hybridMultilevel"/>
    <w:tmpl w:val="BD62EF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9D1664"/>
    <w:multiLevelType w:val="hybridMultilevel"/>
    <w:tmpl w:val="A2D67B2A"/>
    <w:lvl w:ilvl="0" w:tplc="04090013">
      <w:start w:val="1"/>
      <w:numFmt w:val="upperRoman"/>
      <w:lvlText w:val="%1."/>
      <w:lvlJc w:val="right"/>
      <w:pPr>
        <w:ind w:left="720" w:hanging="360"/>
      </w:pPr>
      <w:rPr>
        <w:rFonts w:hint="default"/>
      </w:rPr>
    </w:lvl>
    <w:lvl w:ilvl="1" w:tplc="56542D7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E55D0C"/>
    <w:multiLevelType w:val="hybridMultilevel"/>
    <w:tmpl w:val="CD3880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15"/>
  </w:num>
  <w:num w:numId="5">
    <w:abstractNumId w:val="14"/>
  </w:num>
  <w:num w:numId="6">
    <w:abstractNumId w:val="5"/>
  </w:num>
  <w:num w:numId="7">
    <w:abstractNumId w:val="1"/>
  </w:num>
  <w:num w:numId="8">
    <w:abstractNumId w:val="0"/>
  </w:num>
  <w:num w:numId="9">
    <w:abstractNumId w:val="11"/>
  </w:num>
  <w:num w:numId="10">
    <w:abstractNumId w:val="2"/>
  </w:num>
  <w:num w:numId="11">
    <w:abstractNumId w:val="16"/>
  </w:num>
  <w:num w:numId="12">
    <w:abstractNumId w:val="13"/>
  </w:num>
  <w:num w:numId="13">
    <w:abstractNumId w:val="8"/>
  </w:num>
  <w:num w:numId="14">
    <w:abstractNumId w:val="12"/>
  </w:num>
  <w:num w:numId="15">
    <w:abstractNumId w:val="10"/>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DDB"/>
    <w:rsid w:val="00033862"/>
    <w:rsid w:val="00046DDB"/>
    <w:rsid w:val="0005498F"/>
    <w:rsid w:val="000563C3"/>
    <w:rsid w:val="0005650A"/>
    <w:rsid w:val="00087087"/>
    <w:rsid w:val="000965A0"/>
    <w:rsid w:val="000B1E99"/>
    <w:rsid w:val="000B2D90"/>
    <w:rsid w:val="000C287A"/>
    <w:rsid w:val="001052A6"/>
    <w:rsid w:val="001063CB"/>
    <w:rsid w:val="0012142C"/>
    <w:rsid w:val="001C1784"/>
    <w:rsid w:val="001C5B0B"/>
    <w:rsid w:val="001D428C"/>
    <w:rsid w:val="001E21D7"/>
    <w:rsid w:val="0020615A"/>
    <w:rsid w:val="00212652"/>
    <w:rsid w:val="00240592"/>
    <w:rsid w:val="002510CF"/>
    <w:rsid w:val="002645B2"/>
    <w:rsid w:val="00276DAD"/>
    <w:rsid w:val="00297040"/>
    <w:rsid w:val="002A3D53"/>
    <w:rsid w:val="002F2609"/>
    <w:rsid w:val="00311200"/>
    <w:rsid w:val="00317B59"/>
    <w:rsid w:val="003748D3"/>
    <w:rsid w:val="003A4C3B"/>
    <w:rsid w:val="003C2968"/>
    <w:rsid w:val="0042679A"/>
    <w:rsid w:val="00462CD1"/>
    <w:rsid w:val="004A28E5"/>
    <w:rsid w:val="00504F0A"/>
    <w:rsid w:val="00550066"/>
    <w:rsid w:val="005720D9"/>
    <w:rsid w:val="005962E3"/>
    <w:rsid w:val="005F23D3"/>
    <w:rsid w:val="005F5BB6"/>
    <w:rsid w:val="0063532C"/>
    <w:rsid w:val="00635825"/>
    <w:rsid w:val="006576DF"/>
    <w:rsid w:val="006765FD"/>
    <w:rsid w:val="006C36C5"/>
    <w:rsid w:val="006F1052"/>
    <w:rsid w:val="006F4C7B"/>
    <w:rsid w:val="00714D49"/>
    <w:rsid w:val="00736AE8"/>
    <w:rsid w:val="00741EDC"/>
    <w:rsid w:val="007556D6"/>
    <w:rsid w:val="00772A2E"/>
    <w:rsid w:val="0079242C"/>
    <w:rsid w:val="007D222F"/>
    <w:rsid w:val="00832884"/>
    <w:rsid w:val="00832886"/>
    <w:rsid w:val="00896F0B"/>
    <w:rsid w:val="008B06AD"/>
    <w:rsid w:val="00920604"/>
    <w:rsid w:val="0094482D"/>
    <w:rsid w:val="009915F4"/>
    <w:rsid w:val="009A04D5"/>
    <w:rsid w:val="009A198A"/>
    <w:rsid w:val="009A276B"/>
    <w:rsid w:val="009F3428"/>
    <w:rsid w:val="009F35FE"/>
    <w:rsid w:val="00A113CE"/>
    <w:rsid w:val="00A34BA1"/>
    <w:rsid w:val="00A92C39"/>
    <w:rsid w:val="00AA4171"/>
    <w:rsid w:val="00AD351C"/>
    <w:rsid w:val="00B142B0"/>
    <w:rsid w:val="00B1774C"/>
    <w:rsid w:val="00B30722"/>
    <w:rsid w:val="00B76687"/>
    <w:rsid w:val="00B8261D"/>
    <w:rsid w:val="00BD20A9"/>
    <w:rsid w:val="00C127E7"/>
    <w:rsid w:val="00C642D8"/>
    <w:rsid w:val="00C70D8A"/>
    <w:rsid w:val="00CD064D"/>
    <w:rsid w:val="00D00219"/>
    <w:rsid w:val="00D01139"/>
    <w:rsid w:val="00D44693"/>
    <w:rsid w:val="00DA2FF1"/>
    <w:rsid w:val="00DC0867"/>
    <w:rsid w:val="00E135F3"/>
    <w:rsid w:val="00E2692E"/>
    <w:rsid w:val="00E52100"/>
    <w:rsid w:val="00E578D8"/>
    <w:rsid w:val="00E95C94"/>
    <w:rsid w:val="00EB3342"/>
    <w:rsid w:val="00EB6966"/>
    <w:rsid w:val="00EC3EB0"/>
    <w:rsid w:val="00EE5F39"/>
    <w:rsid w:val="00F81065"/>
    <w:rsid w:val="00F9118F"/>
    <w:rsid w:val="00FD38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9D3C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6"/>
        <w:szCs w:val="26"/>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3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9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2968"/>
    <w:rPr>
      <w:rFonts w:ascii="Lucida Grande" w:hAnsi="Lucida Grande" w:cs="Lucida Grande"/>
      <w:sz w:val="18"/>
      <w:szCs w:val="18"/>
    </w:rPr>
  </w:style>
  <w:style w:type="paragraph" w:styleId="ListParagraph">
    <w:name w:val="List Paragraph"/>
    <w:basedOn w:val="Normal"/>
    <w:uiPriority w:val="34"/>
    <w:qFormat/>
    <w:rsid w:val="00C70D8A"/>
    <w:pPr>
      <w:ind w:left="720"/>
      <w:contextualSpacing/>
    </w:pPr>
  </w:style>
  <w:style w:type="paragraph" w:styleId="FootnoteText">
    <w:name w:val="footnote text"/>
    <w:basedOn w:val="Normal"/>
    <w:link w:val="FootnoteTextChar"/>
    <w:uiPriority w:val="99"/>
    <w:unhideWhenUsed/>
    <w:rsid w:val="00CD064D"/>
    <w:rPr>
      <w:sz w:val="24"/>
      <w:szCs w:val="24"/>
    </w:rPr>
  </w:style>
  <w:style w:type="character" w:customStyle="1" w:styleId="FootnoteTextChar">
    <w:name w:val="Footnote Text Char"/>
    <w:basedOn w:val="DefaultParagraphFont"/>
    <w:link w:val="FootnoteText"/>
    <w:uiPriority w:val="99"/>
    <w:rsid w:val="00CD064D"/>
    <w:rPr>
      <w:sz w:val="24"/>
      <w:szCs w:val="24"/>
    </w:rPr>
  </w:style>
  <w:style w:type="character" w:styleId="FootnoteReference">
    <w:name w:val="footnote reference"/>
    <w:basedOn w:val="DefaultParagraphFont"/>
    <w:uiPriority w:val="99"/>
    <w:unhideWhenUsed/>
    <w:rsid w:val="00CD064D"/>
    <w:rPr>
      <w:vertAlign w:val="superscript"/>
    </w:rPr>
  </w:style>
  <w:style w:type="paragraph" w:styleId="EndnoteText">
    <w:name w:val="endnote text"/>
    <w:basedOn w:val="Normal"/>
    <w:link w:val="EndnoteTextChar"/>
    <w:uiPriority w:val="99"/>
    <w:unhideWhenUsed/>
    <w:rsid w:val="00CD064D"/>
    <w:rPr>
      <w:sz w:val="24"/>
      <w:szCs w:val="24"/>
    </w:rPr>
  </w:style>
  <w:style w:type="character" w:customStyle="1" w:styleId="EndnoteTextChar">
    <w:name w:val="Endnote Text Char"/>
    <w:basedOn w:val="DefaultParagraphFont"/>
    <w:link w:val="EndnoteText"/>
    <w:uiPriority w:val="99"/>
    <w:rsid w:val="00CD064D"/>
    <w:rPr>
      <w:sz w:val="24"/>
      <w:szCs w:val="24"/>
    </w:rPr>
  </w:style>
  <w:style w:type="character" w:styleId="EndnoteReference">
    <w:name w:val="endnote reference"/>
    <w:basedOn w:val="DefaultParagraphFont"/>
    <w:uiPriority w:val="99"/>
    <w:unhideWhenUsed/>
    <w:rsid w:val="00CD064D"/>
    <w:rPr>
      <w:vertAlign w:val="superscript"/>
    </w:rPr>
  </w:style>
  <w:style w:type="character" w:customStyle="1" w:styleId="shorttext">
    <w:name w:val="short_text"/>
    <w:basedOn w:val="DefaultParagraphFont"/>
    <w:rsid w:val="0020615A"/>
  </w:style>
  <w:style w:type="character" w:styleId="Strong">
    <w:name w:val="Strong"/>
    <w:basedOn w:val="DefaultParagraphFont"/>
    <w:uiPriority w:val="22"/>
    <w:qFormat/>
    <w:rsid w:val="0020615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6"/>
        <w:szCs w:val="26"/>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3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9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2968"/>
    <w:rPr>
      <w:rFonts w:ascii="Lucida Grande" w:hAnsi="Lucida Grande" w:cs="Lucida Grande"/>
      <w:sz w:val="18"/>
      <w:szCs w:val="18"/>
    </w:rPr>
  </w:style>
  <w:style w:type="paragraph" w:styleId="ListParagraph">
    <w:name w:val="List Paragraph"/>
    <w:basedOn w:val="Normal"/>
    <w:uiPriority w:val="34"/>
    <w:qFormat/>
    <w:rsid w:val="00C70D8A"/>
    <w:pPr>
      <w:ind w:left="720"/>
      <w:contextualSpacing/>
    </w:pPr>
  </w:style>
  <w:style w:type="paragraph" w:styleId="FootnoteText">
    <w:name w:val="footnote text"/>
    <w:basedOn w:val="Normal"/>
    <w:link w:val="FootnoteTextChar"/>
    <w:uiPriority w:val="99"/>
    <w:unhideWhenUsed/>
    <w:rsid w:val="00CD064D"/>
    <w:rPr>
      <w:sz w:val="24"/>
      <w:szCs w:val="24"/>
    </w:rPr>
  </w:style>
  <w:style w:type="character" w:customStyle="1" w:styleId="FootnoteTextChar">
    <w:name w:val="Footnote Text Char"/>
    <w:basedOn w:val="DefaultParagraphFont"/>
    <w:link w:val="FootnoteText"/>
    <w:uiPriority w:val="99"/>
    <w:rsid w:val="00CD064D"/>
    <w:rPr>
      <w:sz w:val="24"/>
      <w:szCs w:val="24"/>
    </w:rPr>
  </w:style>
  <w:style w:type="character" w:styleId="FootnoteReference">
    <w:name w:val="footnote reference"/>
    <w:basedOn w:val="DefaultParagraphFont"/>
    <w:uiPriority w:val="99"/>
    <w:unhideWhenUsed/>
    <w:rsid w:val="00CD064D"/>
    <w:rPr>
      <w:vertAlign w:val="superscript"/>
    </w:rPr>
  </w:style>
  <w:style w:type="paragraph" w:styleId="EndnoteText">
    <w:name w:val="endnote text"/>
    <w:basedOn w:val="Normal"/>
    <w:link w:val="EndnoteTextChar"/>
    <w:uiPriority w:val="99"/>
    <w:unhideWhenUsed/>
    <w:rsid w:val="00CD064D"/>
    <w:rPr>
      <w:sz w:val="24"/>
      <w:szCs w:val="24"/>
    </w:rPr>
  </w:style>
  <w:style w:type="character" w:customStyle="1" w:styleId="EndnoteTextChar">
    <w:name w:val="Endnote Text Char"/>
    <w:basedOn w:val="DefaultParagraphFont"/>
    <w:link w:val="EndnoteText"/>
    <w:uiPriority w:val="99"/>
    <w:rsid w:val="00CD064D"/>
    <w:rPr>
      <w:sz w:val="24"/>
      <w:szCs w:val="24"/>
    </w:rPr>
  </w:style>
  <w:style w:type="character" w:styleId="EndnoteReference">
    <w:name w:val="endnote reference"/>
    <w:basedOn w:val="DefaultParagraphFont"/>
    <w:uiPriority w:val="99"/>
    <w:unhideWhenUsed/>
    <w:rsid w:val="00CD064D"/>
    <w:rPr>
      <w:vertAlign w:val="superscript"/>
    </w:rPr>
  </w:style>
  <w:style w:type="character" w:customStyle="1" w:styleId="shorttext">
    <w:name w:val="short_text"/>
    <w:basedOn w:val="DefaultParagraphFont"/>
    <w:rsid w:val="0020615A"/>
  </w:style>
  <w:style w:type="character" w:styleId="Strong">
    <w:name w:val="Strong"/>
    <w:basedOn w:val="DefaultParagraphFont"/>
    <w:uiPriority w:val="22"/>
    <w:qFormat/>
    <w:rsid w:val="002061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8575">
      <w:bodyDiv w:val="1"/>
      <w:marLeft w:val="0"/>
      <w:marRight w:val="0"/>
      <w:marTop w:val="0"/>
      <w:marBottom w:val="0"/>
      <w:divBdr>
        <w:top w:val="none" w:sz="0" w:space="0" w:color="auto"/>
        <w:left w:val="none" w:sz="0" w:space="0" w:color="auto"/>
        <w:bottom w:val="none" w:sz="0" w:space="0" w:color="auto"/>
        <w:right w:val="none" w:sz="0" w:space="0" w:color="auto"/>
      </w:divBdr>
    </w:div>
    <w:div w:id="978808171">
      <w:bodyDiv w:val="1"/>
      <w:marLeft w:val="0"/>
      <w:marRight w:val="0"/>
      <w:marTop w:val="0"/>
      <w:marBottom w:val="0"/>
      <w:divBdr>
        <w:top w:val="none" w:sz="0" w:space="0" w:color="auto"/>
        <w:left w:val="none" w:sz="0" w:space="0" w:color="auto"/>
        <w:bottom w:val="none" w:sz="0" w:space="0" w:color="auto"/>
        <w:right w:val="none" w:sz="0" w:space="0" w:color="auto"/>
      </w:divBdr>
    </w:div>
    <w:div w:id="1857840330">
      <w:bodyDiv w:val="1"/>
      <w:marLeft w:val="0"/>
      <w:marRight w:val="0"/>
      <w:marTop w:val="0"/>
      <w:marBottom w:val="0"/>
      <w:divBdr>
        <w:top w:val="none" w:sz="0" w:space="0" w:color="auto"/>
        <w:left w:val="none" w:sz="0" w:space="0" w:color="auto"/>
        <w:bottom w:val="none" w:sz="0" w:space="0" w:color="auto"/>
        <w:right w:val="none" w:sz="0" w:space="0" w:color="auto"/>
      </w:divBdr>
    </w:div>
    <w:div w:id="21197195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package" Target="embeddings/Microsoft_PowerPoint_Slide44.sldx"/><Relationship Id="rId21" Type="http://schemas.openxmlformats.org/officeDocument/2006/relationships/image" Target="media/image8.emf"/><Relationship Id="rId22" Type="http://schemas.openxmlformats.org/officeDocument/2006/relationships/package" Target="embeddings/Microsoft_PowerPoint_Slide55.sldx"/><Relationship Id="rId23" Type="http://schemas.openxmlformats.org/officeDocument/2006/relationships/image" Target="media/image9.emf"/><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image" Target="media/image4.emf"/><Relationship Id="rId14" Type="http://schemas.openxmlformats.org/officeDocument/2006/relationships/package" Target="embeddings/Microsoft_PowerPoint_Slide11.sldx"/><Relationship Id="rId15" Type="http://schemas.openxmlformats.org/officeDocument/2006/relationships/image" Target="media/image5.emf"/><Relationship Id="rId16" Type="http://schemas.openxmlformats.org/officeDocument/2006/relationships/package" Target="embeddings/Microsoft_PowerPoint_Slide22.sldx"/><Relationship Id="rId17" Type="http://schemas.openxmlformats.org/officeDocument/2006/relationships/image" Target="media/image6.emf"/><Relationship Id="rId18" Type="http://schemas.openxmlformats.org/officeDocument/2006/relationships/package" Target="embeddings/Microsoft_PowerPoint_Slide33.sldx"/><Relationship Id="rId19" Type="http://schemas.openxmlformats.org/officeDocument/2006/relationships/image" Target="media/image7.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nguyenhaison:BIFA:C&#244;ng%20ty%20Bifa:Hoi%20Cho:BIFA%20WOOD%20VIETNAM%202018:REPORT:Ba&#777;ng%20pha&#770;n%20loa&#803;i%20Exhibitors%20theo%20nganh%20ha&#768;ng%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nguyenhaison:BIFA:C&#244;ng%20ty%20Bifa:Hoi%20Cho:BIFA%20WOOD%20VIETNAM%202018:REPORT:Ba&#777;ng%20pha&#770;n%20loa&#803;i%20theo%20quo&#770;&#769;c%20ti&#803;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Products Specializin</a:t>
            </a:r>
            <a:r>
              <a:rPr lang="en-US"/>
              <a:t>g</a:t>
            </a:r>
            <a:endParaRPr lang="en-US"/>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Ngành hàng</c:v>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Sheet1!$O$200:$O$203</c:f>
              <c:strCache>
                <c:ptCount val="4"/>
                <c:pt idx="0">
                  <c:v>Máy/Machinery</c:v>
                </c:pt>
                <c:pt idx="1">
                  <c:v>Nguyên liệu gỗ/Wood material</c:v>
                </c:pt>
                <c:pt idx="2">
                  <c:v>Phụ kiện/Hard ware</c:v>
                </c:pt>
                <c:pt idx="3">
                  <c:v>Khác/Others</c:v>
                </c:pt>
              </c:strCache>
            </c:strRef>
          </c:cat>
          <c:val>
            <c:numRef>
              <c:f>Sheet1!$P$200:$P$203</c:f>
              <c:numCache>
                <c:formatCode>General</c:formatCode>
                <c:ptCount val="4"/>
                <c:pt idx="0">
                  <c:v>115.0</c:v>
                </c:pt>
                <c:pt idx="1">
                  <c:v>25.0</c:v>
                </c:pt>
                <c:pt idx="2">
                  <c:v>46.0</c:v>
                </c:pt>
                <c:pt idx="3">
                  <c:v>8.0</c:v>
                </c:pt>
              </c:numCache>
            </c:numRef>
          </c:val>
        </c:ser>
        <c:ser>
          <c:idx val="1"/>
          <c:order val="1"/>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val>
            <c:numLit>
              <c:formatCode>General</c:formatCode>
              <c:ptCount val="1"/>
              <c:pt idx="0">
                <c:v>1.0</c:v>
              </c:pt>
            </c:numLit>
          </c:val>
        </c:ser>
        <c:dLbls>
          <c:showLegendKey val="0"/>
          <c:showVal val="0"/>
          <c:showCatName val="0"/>
          <c:showSerName val="0"/>
          <c:showPercent val="1"/>
          <c:showBubbleSize val="0"/>
          <c:showLeaderLines val="1"/>
        </c:dLbls>
      </c:pie3DChart>
    </c:plotArea>
    <c:legend>
      <c:legendPos val="t"/>
      <c:layout/>
      <c:overlay val="0"/>
    </c:legend>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By </a:t>
            </a:r>
            <a:r>
              <a:rPr lang="en-US"/>
              <a:t>Nationality</a:t>
            </a:r>
            <a:endParaRPr lang="en-US"/>
          </a:p>
        </c:rich>
      </c:tx>
      <c:layout/>
      <c:overlay val="0"/>
    </c:title>
    <c:autoTitleDeleted val="0"/>
    <c:plotArea>
      <c:layout/>
      <c:pieChart>
        <c:varyColors val="1"/>
        <c:ser>
          <c:idx val="0"/>
          <c:order val="0"/>
          <c:tx>
            <c:strRef>
              <c:f>Sheet1!$Q$195</c:f>
              <c:strCache>
                <c:ptCount val="1"/>
                <c:pt idx="0">
                  <c:v>Theo Quốc tịch</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Sheet1!$M$197:$AB$197</c:f>
              <c:strCache>
                <c:ptCount val="16"/>
                <c:pt idx="0">
                  <c:v>Viet Nam</c:v>
                </c:pt>
                <c:pt idx="1">
                  <c:v>Taiwan</c:v>
                </c:pt>
                <c:pt idx="2">
                  <c:v>China</c:v>
                </c:pt>
                <c:pt idx="3">
                  <c:v>Germany</c:v>
                </c:pt>
                <c:pt idx="4">
                  <c:v>France</c:v>
                </c:pt>
                <c:pt idx="5">
                  <c:v>USA</c:v>
                </c:pt>
                <c:pt idx="6">
                  <c:v>Singapore</c:v>
                </c:pt>
                <c:pt idx="7">
                  <c:v>Australia</c:v>
                </c:pt>
                <c:pt idx="8">
                  <c:v>Malaysia</c:v>
                </c:pt>
                <c:pt idx="9">
                  <c:v>Thailand</c:v>
                </c:pt>
                <c:pt idx="10">
                  <c:v>India</c:v>
                </c:pt>
                <c:pt idx="11">
                  <c:v>HongKong</c:v>
                </c:pt>
                <c:pt idx="12">
                  <c:v>Italia</c:v>
                </c:pt>
                <c:pt idx="13">
                  <c:v>Belgium</c:v>
                </c:pt>
                <c:pt idx="14">
                  <c:v>Sebria</c:v>
                </c:pt>
                <c:pt idx="15">
                  <c:v>Canada</c:v>
                </c:pt>
              </c:strCache>
            </c:strRef>
          </c:cat>
          <c:val>
            <c:numRef>
              <c:f>Sheet1!$M$198:$AB$198</c:f>
              <c:numCache>
                <c:formatCode>General</c:formatCode>
                <c:ptCount val="16"/>
                <c:pt idx="0">
                  <c:v>56.0</c:v>
                </c:pt>
                <c:pt idx="1">
                  <c:v>56.0</c:v>
                </c:pt>
                <c:pt idx="2">
                  <c:v>51.0</c:v>
                </c:pt>
                <c:pt idx="3">
                  <c:v>3.0</c:v>
                </c:pt>
                <c:pt idx="4">
                  <c:v>4.0</c:v>
                </c:pt>
                <c:pt idx="5">
                  <c:v>6.0</c:v>
                </c:pt>
                <c:pt idx="6">
                  <c:v>3.0</c:v>
                </c:pt>
                <c:pt idx="7">
                  <c:v>1.0</c:v>
                </c:pt>
                <c:pt idx="8">
                  <c:v>5.0</c:v>
                </c:pt>
                <c:pt idx="9">
                  <c:v>1.0</c:v>
                </c:pt>
                <c:pt idx="10">
                  <c:v>1.0</c:v>
                </c:pt>
                <c:pt idx="11">
                  <c:v>3.0</c:v>
                </c:pt>
                <c:pt idx="12">
                  <c:v>1.0</c:v>
                </c:pt>
                <c:pt idx="13">
                  <c:v>1.0</c:v>
                </c:pt>
                <c:pt idx="14">
                  <c:v>1.0</c:v>
                </c:pt>
                <c:pt idx="15">
                  <c:v>1.0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1362</Words>
  <Characters>7767</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Hai Son</dc:creator>
  <cp:keywords/>
  <dc:description/>
  <cp:lastModifiedBy>Nguyen Hai Son</cp:lastModifiedBy>
  <cp:revision>4</cp:revision>
  <dcterms:created xsi:type="dcterms:W3CDTF">2018-11-23T02:53:00Z</dcterms:created>
  <dcterms:modified xsi:type="dcterms:W3CDTF">2018-11-23T03:59:00Z</dcterms:modified>
</cp:coreProperties>
</file>